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A439" w14:textId="2119BF8F" w:rsidR="00366B1E" w:rsidRPr="00955B9E" w:rsidRDefault="00366B1E" w:rsidP="00955B9E">
      <w:pPr>
        <w:jc w:val="center"/>
        <w:rPr>
          <w:sz w:val="32"/>
          <w:szCs w:val="32"/>
          <w:lang w:val="uk-UA"/>
        </w:rPr>
      </w:pPr>
      <w:r w:rsidRPr="00955B9E">
        <w:rPr>
          <w:sz w:val="32"/>
          <w:szCs w:val="32"/>
          <w:lang w:val="uk-UA"/>
        </w:rPr>
        <w:t>Перелік послуг, які надає КП «</w:t>
      </w:r>
      <w:proofErr w:type="spellStart"/>
      <w:r w:rsidRPr="00955B9E">
        <w:rPr>
          <w:sz w:val="32"/>
          <w:szCs w:val="32"/>
          <w:lang w:val="uk-UA"/>
        </w:rPr>
        <w:t>Славутський</w:t>
      </w:r>
      <w:proofErr w:type="spellEnd"/>
      <w:r w:rsidRPr="00955B9E">
        <w:rPr>
          <w:sz w:val="32"/>
          <w:szCs w:val="32"/>
          <w:lang w:val="uk-UA"/>
        </w:rPr>
        <w:t xml:space="preserve"> центр ПМСД»</w:t>
      </w:r>
    </w:p>
    <w:p w14:paraId="58836AEE" w14:textId="5CE6DA1F" w:rsidR="00955B9E" w:rsidRPr="00955B9E" w:rsidRDefault="00955B9E" w:rsidP="00955B9E">
      <w:pPr>
        <w:ind w:firstLine="360"/>
        <w:jc w:val="center"/>
        <w:rPr>
          <w:i/>
          <w:iCs/>
          <w:sz w:val="28"/>
          <w:szCs w:val="28"/>
          <w:lang w:val="uk-UA"/>
        </w:rPr>
      </w:pPr>
      <w:r w:rsidRPr="00955B9E">
        <w:rPr>
          <w:i/>
          <w:iCs/>
          <w:sz w:val="28"/>
          <w:szCs w:val="28"/>
          <w:lang w:val="uk-UA"/>
        </w:rPr>
        <w:t>Безкоштовні послуги</w:t>
      </w:r>
    </w:p>
    <w:p w14:paraId="03A09493" w14:textId="36578801" w:rsidR="00366B1E" w:rsidRPr="00955B9E" w:rsidRDefault="00366B1E" w:rsidP="00366B1E">
      <w:pPr>
        <w:pStyle w:val="a3"/>
        <w:numPr>
          <w:ilvl w:val="0"/>
          <w:numId w:val="1"/>
        </w:numPr>
        <w:rPr>
          <w:b w:val="0"/>
          <w:bCs/>
          <w:sz w:val="28"/>
          <w:szCs w:val="28"/>
          <w:lang w:val="uk-UA"/>
        </w:rPr>
      </w:pPr>
      <w:r w:rsidRPr="00955B9E">
        <w:rPr>
          <w:rFonts w:eastAsia="Times New Roman"/>
          <w:b w:val="0"/>
          <w:bCs/>
          <w:sz w:val="28"/>
          <w:szCs w:val="28"/>
          <w:lang w:val="uk-UA"/>
        </w:rPr>
        <w:t>Первинна медична допомога</w:t>
      </w:r>
    </w:p>
    <w:p w14:paraId="42708D57" w14:textId="77777777" w:rsidR="00366B1E" w:rsidRPr="003F6685" w:rsidRDefault="00366B1E" w:rsidP="00366B1E">
      <w:pPr>
        <w:numPr>
          <w:ilvl w:val="0"/>
          <w:numId w:val="1"/>
        </w:numPr>
        <w:rPr>
          <w:b w:val="0"/>
          <w:bCs/>
          <w:sz w:val="28"/>
          <w:szCs w:val="28"/>
          <w:lang w:val="uk-UA"/>
        </w:rPr>
      </w:pPr>
      <w:r w:rsidRPr="003F6685">
        <w:rPr>
          <w:b w:val="0"/>
          <w:bCs/>
          <w:sz w:val="28"/>
          <w:szCs w:val="28"/>
          <w:lang w:val="uk-UA"/>
        </w:rPr>
        <w:t>Мобільна паліативна медична допомога дорослим та дітям;</w:t>
      </w:r>
    </w:p>
    <w:p w14:paraId="72EB1673" w14:textId="77777777" w:rsidR="00366B1E" w:rsidRPr="003F6685" w:rsidRDefault="00366B1E" w:rsidP="00366B1E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3F6685">
        <w:rPr>
          <w:b w:val="0"/>
          <w:bCs/>
          <w:sz w:val="28"/>
          <w:szCs w:val="28"/>
          <w:lang w:val="uk-UA"/>
        </w:rPr>
        <w:t xml:space="preserve">Вакцинація від гострої респіраторної хвороби COVID-19, спричиненої </w:t>
      </w:r>
      <w:proofErr w:type="spellStart"/>
      <w:r w:rsidRPr="003F6685">
        <w:rPr>
          <w:b w:val="0"/>
          <w:bCs/>
          <w:sz w:val="28"/>
          <w:szCs w:val="28"/>
          <w:lang w:val="uk-UA"/>
        </w:rPr>
        <w:t>коронавірусом</w:t>
      </w:r>
      <w:proofErr w:type="spellEnd"/>
      <w:r w:rsidRPr="003F6685">
        <w:rPr>
          <w:b w:val="0"/>
          <w:bCs/>
          <w:sz w:val="28"/>
          <w:szCs w:val="28"/>
          <w:lang w:val="uk-UA"/>
        </w:rPr>
        <w:t> SARS-CoV-2;</w:t>
      </w:r>
    </w:p>
    <w:p w14:paraId="3FC91D6F" w14:textId="415AC925" w:rsidR="00366B1E" w:rsidRDefault="00366B1E" w:rsidP="00366B1E">
      <w:pPr>
        <w:numPr>
          <w:ilvl w:val="0"/>
          <w:numId w:val="1"/>
        </w:numPr>
        <w:rPr>
          <w:b w:val="0"/>
          <w:bCs/>
          <w:sz w:val="28"/>
          <w:szCs w:val="28"/>
          <w:lang w:val="uk-UA"/>
        </w:rPr>
      </w:pPr>
      <w:r w:rsidRPr="003F6685">
        <w:rPr>
          <w:b w:val="0"/>
          <w:bCs/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670"/>
        <w:gridCol w:w="403"/>
        <w:gridCol w:w="4314"/>
        <w:gridCol w:w="2298"/>
        <w:gridCol w:w="1819"/>
        <w:gridCol w:w="1858"/>
        <w:gridCol w:w="10"/>
        <w:gridCol w:w="1215"/>
        <w:gridCol w:w="10"/>
        <w:gridCol w:w="2571"/>
      </w:tblGrid>
      <w:tr w:rsidR="00955B9E" w:rsidRPr="00955B9E" w14:paraId="0DC524DA" w14:textId="77777777" w:rsidTr="00955B9E">
        <w:trPr>
          <w:trHeight w:val="6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FFF4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</w:p>
        </w:tc>
        <w:tc>
          <w:tcPr>
            <w:tcW w:w="10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245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платних</w:t>
            </w:r>
            <w:proofErr w:type="spellEnd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55B9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групами</w:t>
            </w:r>
            <w:proofErr w:type="spellEnd"/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B1E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1A1A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22D3AC38" w14:textId="77777777" w:rsidTr="00955B9E">
        <w:trPr>
          <w:trHeight w:val="27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4A8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A56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385F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332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EDD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285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3E92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07A2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486B0F7A" w14:textId="77777777" w:rsidTr="00955B9E">
        <w:trPr>
          <w:trHeight w:val="71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2961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C3ED1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зверненням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надаються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направлення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лікаря</w:t>
            </w:r>
            <w:proofErr w:type="spellEnd"/>
          </w:p>
        </w:tc>
      </w:tr>
      <w:tr w:rsidR="00955B9E" w:rsidRPr="00955B9E" w14:paraId="7436B027" w14:textId="77777777" w:rsidTr="00955B9E">
        <w:trPr>
          <w:trHeight w:val="109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4C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83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D9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C6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F5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96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87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1ED6F341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E3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37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Загальний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аналіз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крові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лейкоцитарною формулою (ЗАК)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67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30,83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BA5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BC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33,91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18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0CC" w14:textId="068D8349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33,91</w:t>
            </w:r>
          </w:p>
        </w:tc>
      </w:tr>
      <w:tr w:rsidR="00955B9E" w:rsidRPr="00955B9E" w14:paraId="36D67C97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2E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96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Визначення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рівня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глюкози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в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крові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(ГЛЮ)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23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19,61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E95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F7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21,58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2B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8F0" w14:textId="501342B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21,58</w:t>
            </w:r>
          </w:p>
        </w:tc>
      </w:tr>
      <w:tr w:rsidR="00955B9E" w:rsidRPr="00955B9E" w14:paraId="1EC6D764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8A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48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Експрес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-тест на наркотики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5F1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92,46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572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20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101,70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04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2C0" w14:textId="47CF1D45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101,70</w:t>
            </w:r>
          </w:p>
        </w:tc>
      </w:tr>
      <w:tr w:rsidR="00955B9E" w:rsidRPr="00955B9E" w14:paraId="21EE7696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E2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CA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Експрес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-тест на алкоголь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BB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26,61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3AE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E3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29,28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44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DB8" w14:textId="53972A5D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29,28</w:t>
            </w:r>
          </w:p>
        </w:tc>
      </w:tr>
      <w:tr w:rsidR="00955B9E" w:rsidRPr="00955B9E" w14:paraId="3780350F" w14:textId="77777777" w:rsidTr="00955B9E">
        <w:trPr>
          <w:trHeight w:val="28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AB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CF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Загальний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аналіз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сечі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7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показників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27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22,83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E40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EE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25,11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83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0D7" w14:textId="7EF4CFF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25,11</w:t>
            </w:r>
          </w:p>
        </w:tc>
      </w:tr>
      <w:tr w:rsidR="00955B9E" w:rsidRPr="00955B9E" w14:paraId="469CDC2D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8D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8A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Тест на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Тропонін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І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27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148,40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CFC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62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163,24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E7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53A" w14:textId="467AEDB0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163,24</w:t>
            </w:r>
          </w:p>
        </w:tc>
      </w:tr>
      <w:tr w:rsidR="00955B9E" w:rsidRPr="00955B9E" w14:paraId="7FE0889D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67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EC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Тест на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гапатит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49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66,56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FB6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57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73,21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16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E8F" w14:textId="38292DC3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73,21</w:t>
            </w:r>
          </w:p>
        </w:tc>
      </w:tr>
      <w:tr w:rsidR="00955B9E" w:rsidRPr="00955B9E" w14:paraId="7D2B3090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8F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81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Тест на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гапатит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26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61,10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B40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8A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67,21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DB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C30" w14:textId="4B0D33D9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67,21</w:t>
            </w:r>
          </w:p>
        </w:tc>
      </w:tr>
      <w:tr w:rsidR="00955B9E" w:rsidRPr="00955B9E" w14:paraId="2B8B5EFE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08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1,90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90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Тест на холестерин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AF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99,85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DC6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F9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109,84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BC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C21" w14:textId="6DB11F24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109,84</w:t>
            </w:r>
          </w:p>
        </w:tc>
      </w:tr>
      <w:tr w:rsidR="00955B9E" w:rsidRPr="00955B9E" w14:paraId="009B42D5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82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7E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Тест на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вагітність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43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22,53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FEA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44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24,78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7D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A94" w14:textId="2C68D591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24,78</w:t>
            </w:r>
          </w:p>
        </w:tc>
      </w:tr>
      <w:tr w:rsidR="00955B9E" w:rsidRPr="00955B9E" w14:paraId="2FF628A0" w14:textId="77777777" w:rsidTr="00955B9E">
        <w:trPr>
          <w:trHeight w:val="298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84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1,11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7C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Тест на ВІЛ-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інфекцію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17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79,02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DF5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32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86,92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23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50C" w14:textId="43E2E109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86,92</w:t>
            </w:r>
          </w:p>
        </w:tc>
      </w:tr>
      <w:tr w:rsidR="00955B9E" w:rsidRPr="00955B9E" w14:paraId="658C901E" w14:textId="77777777" w:rsidTr="00955B9E">
        <w:trPr>
          <w:trHeight w:val="525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3EB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D6D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CB7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D05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AA7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8F2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F72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44F456E2" w14:textId="77777777" w:rsidTr="00955B9E">
        <w:trPr>
          <w:trHeight w:val="70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1B4A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FC37C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Діагностичні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зверненням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надаються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направлення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лікаря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в т.ч.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телемедицини</w:t>
            </w:r>
            <w:proofErr w:type="spellEnd"/>
          </w:p>
        </w:tc>
      </w:tr>
      <w:tr w:rsidR="00955B9E" w:rsidRPr="00955B9E" w14:paraId="15E5B526" w14:textId="77777777" w:rsidTr="00955B9E">
        <w:trPr>
          <w:trHeight w:val="1158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F8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FA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64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B0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27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58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F4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2D9718DD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F6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A0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ЕКГ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дослідження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у 12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відведеннях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розшифруванням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лікаря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A1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68,26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73C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8E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75,08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F6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321" w14:textId="14FBDBE6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75,08</w:t>
            </w:r>
          </w:p>
        </w:tc>
      </w:tr>
      <w:tr w:rsidR="00955B9E" w:rsidRPr="00955B9E" w14:paraId="3EEB28A5" w14:textId="77777777" w:rsidTr="00955B9E">
        <w:trPr>
          <w:trHeight w:val="33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1E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5D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Вимірювання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внутрішньоочного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тиску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EC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9,17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25B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0B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10,08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A6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E07" w14:textId="4CFA7FD1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10,08</w:t>
            </w:r>
          </w:p>
        </w:tc>
      </w:tr>
      <w:tr w:rsidR="00955B9E" w:rsidRPr="00955B9E" w14:paraId="133EAFE3" w14:textId="77777777" w:rsidTr="00955B9E">
        <w:trPr>
          <w:trHeight w:val="501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1F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A4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внутрішньовенна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ліків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53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22,27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FBF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FA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24,50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06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A8B" w14:textId="2A814172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24,50</w:t>
            </w:r>
          </w:p>
        </w:tc>
      </w:tr>
      <w:tr w:rsidR="00955B9E" w:rsidRPr="00955B9E" w14:paraId="164527EE" w14:textId="77777777" w:rsidTr="00955B9E">
        <w:trPr>
          <w:trHeight w:val="525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5B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30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внутрішньом"</w:t>
            </w:r>
            <w:proofErr w:type="gram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язово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,</w:t>
            </w:r>
            <w:proofErr w:type="gram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підшкірно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ліків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C0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16,97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D2B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B4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18,67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F9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AD0" w14:textId="2EE70DF2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18,67</w:t>
            </w:r>
          </w:p>
        </w:tc>
      </w:tr>
      <w:tr w:rsidR="00955B9E" w:rsidRPr="00955B9E" w14:paraId="1F20BCDD" w14:textId="77777777" w:rsidTr="00955B9E">
        <w:trPr>
          <w:trHeight w:val="525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B2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CF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внутрішньовенна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струминна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ліків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A0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59,18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CE6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7B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65,10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2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C51" w14:textId="6009CA8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65,10</w:t>
            </w:r>
          </w:p>
        </w:tc>
      </w:tr>
      <w:tr w:rsidR="00955B9E" w:rsidRPr="00955B9E" w14:paraId="54029E5B" w14:textId="77777777" w:rsidTr="00955B9E">
        <w:trPr>
          <w:trHeight w:val="33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12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20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ЕКГ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дослідження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у 12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відведеннях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3A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17,08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4CE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47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18,79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74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85F" w14:textId="38557E41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18,79</w:t>
            </w:r>
          </w:p>
        </w:tc>
      </w:tr>
      <w:tr w:rsidR="00955B9E" w:rsidRPr="00955B9E" w14:paraId="04B71F6F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B9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2,7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43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Огляд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в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долікарському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кабінеті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CC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20,62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B19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D4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22,68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D1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29F" w14:textId="2878761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22,68</w:t>
            </w:r>
          </w:p>
        </w:tc>
      </w:tr>
      <w:tr w:rsidR="00955B9E" w:rsidRPr="00955B9E" w14:paraId="2BC9C42A" w14:textId="77777777" w:rsidTr="00955B9E">
        <w:trPr>
          <w:trHeight w:val="43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879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9FE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BBF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5F5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F18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050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DB7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3C72C833" w14:textId="77777777" w:rsidTr="00955B9E">
        <w:trPr>
          <w:trHeight w:val="11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73C9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5D96E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Консультативні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зверненням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надаються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направлення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лікаря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в т.ч.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телемедицини</w:t>
            </w:r>
            <w:proofErr w:type="spellEnd"/>
          </w:p>
        </w:tc>
      </w:tr>
      <w:tr w:rsidR="00955B9E" w:rsidRPr="00955B9E" w14:paraId="03833E5B" w14:textId="77777777" w:rsidTr="00955B9E">
        <w:trPr>
          <w:trHeight w:val="125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3C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A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D1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FB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A7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A4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31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62CF704F" w14:textId="77777777" w:rsidTr="00955B9E">
        <w:trPr>
          <w:trHeight w:val="561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36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98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Консультування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лікарем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загальної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практики-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сімейним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лікарем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7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75,01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64E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F7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82,51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73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FFC" w14:textId="07D4336C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82,51</w:t>
            </w:r>
          </w:p>
        </w:tc>
      </w:tr>
      <w:tr w:rsidR="00955B9E" w:rsidRPr="00955B9E" w14:paraId="1705CC21" w14:textId="77777777" w:rsidTr="00955B9E">
        <w:trPr>
          <w:trHeight w:val="32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7C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7B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Консультування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лікарем-педіатром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55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70,99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0D3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19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78,09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BA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5E2" w14:textId="19B1C596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78,09</w:t>
            </w:r>
          </w:p>
        </w:tc>
      </w:tr>
      <w:tr w:rsidR="00955B9E" w:rsidRPr="00955B9E" w14:paraId="2C7F0C90" w14:textId="77777777" w:rsidTr="00955B9E">
        <w:trPr>
          <w:trHeight w:val="33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D5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3C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Огляд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акушера (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первинний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DA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41,44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865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71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45,58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D5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652" w14:textId="1760EE1C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45,58</w:t>
            </w:r>
          </w:p>
        </w:tc>
      </w:tr>
      <w:tr w:rsidR="00955B9E" w:rsidRPr="00955B9E" w14:paraId="5E6446B9" w14:textId="77777777" w:rsidTr="00955B9E">
        <w:trPr>
          <w:trHeight w:val="83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50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4A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Стажування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лікарів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провізорів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)-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інтернів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у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базових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закладах та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установах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охорони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здоров"я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якщо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ці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провізор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)-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інтерни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FE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2 528,19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589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47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2 781,01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98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B6C" w14:textId="72E35543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2 781,01</w:t>
            </w:r>
          </w:p>
        </w:tc>
      </w:tr>
      <w:tr w:rsidR="00955B9E" w:rsidRPr="00955B9E" w14:paraId="0CFEF804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4E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lastRenderedPageBreak/>
              <w:t>3,5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8C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Видача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довідки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про стан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здоров"я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ініціативою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хворого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85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47,24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A69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E4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51,96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F5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B59" w14:textId="51639A74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51,96</w:t>
            </w:r>
          </w:p>
        </w:tc>
      </w:tr>
      <w:tr w:rsidR="00955B9E" w:rsidRPr="00955B9E" w14:paraId="5ADCF555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D6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18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Видача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копії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довідки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F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13,60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8B2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7C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14,96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5B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EB4" w14:textId="469C75F4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14,96</w:t>
            </w:r>
          </w:p>
        </w:tc>
      </w:tr>
      <w:tr w:rsidR="00955B9E" w:rsidRPr="00955B9E" w14:paraId="5CF47CE9" w14:textId="77777777" w:rsidTr="00955B9E">
        <w:trPr>
          <w:trHeight w:val="633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A4D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48E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E73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C5A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6D7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46F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B45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2EFBDCC0" w14:textId="77777777" w:rsidTr="00955B9E">
        <w:trPr>
          <w:trHeight w:val="86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8EFA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BEC0E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Оздоровчий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масаж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захворювань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зміцнення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здоров'я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дорослого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</w:p>
        </w:tc>
      </w:tr>
      <w:tr w:rsidR="00955B9E" w:rsidRPr="00955B9E" w14:paraId="63E37474" w14:textId="77777777" w:rsidTr="00955B9E">
        <w:trPr>
          <w:trHeight w:val="130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26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17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0E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49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BA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E2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0E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5625633A" w14:textId="77777777" w:rsidTr="00955B9E">
        <w:trPr>
          <w:trHeight w:val="39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4A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4,1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9D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Заняття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профілакторі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Євмінова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D2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45,62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A01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07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50,18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89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15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60,21</w:t>
            </w:r>
          </w:p>
        </w:tc>
      </w:tr>
      <w:tr w:rsidR="00955B9E" w:rsidRPr="00955B9E" w14:paraId="36D61BB3" w14:textId="77777777" w:rsidTr="00955B9E">
        <w:trPr>
          <w:trHeight w:val="38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0B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4,2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FB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Інгаляція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через небулайзер (без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ліків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82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21,22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D54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02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23,34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4E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A5D" w14:textId="0E4CF346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23,34</w:t>
            </w: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</w:tr>
      <w:tr w:rsidR="00955B9E" w:rsidRPr="00955B9E" w14:paraId="24FE09D9" w14:textId="77777777" w:rsidTr="00955B9E">
        <w:trPr>
          <w:trHeight w:val="442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7AA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C76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15E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13B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4B0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7B0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7E7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40DD42CB" w14:textId="77777777" w:rsidTr="00955B9E">
        <w:trPr>
          <w:trHeight w:val="86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C9E4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E0D87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Медичне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всіх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типів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змагань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масових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культурних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</w:tr>
      <w:tr w:rsidR="00955B9E" w:rsidRPr="00955B9E" w14:paraId="58DF56AE" w14:textId="77777777" w:rsidTr="00955B9E">
        <w:trPr>
          <w:trHeight w:val="1397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F5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F8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9F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91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BC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5F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DD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5ED2D078" w14:textId="77777777" w:rsidTr="00955B9E">
        <w:trPr>
          <w:trHeight w:val="597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62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5,1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BC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Медичне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забезпечення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лікарем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загальної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практики-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сімейної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медицини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 (</w:t>
            </w:r>
            <w:proofErr w:type="gram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 година)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03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230,50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DDA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05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253,55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F1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50,71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27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304,25</w:t>
            </w:r>
          </w:p>
        </w:tc>
      </w:tr>
      <w:tr w:rsidR="00955B9E" w:rsidRPr="00955B9E" w14:paraId="6E243669" w14:textId="77777777" w:rsidTr="00955B9E">
        <w:trPr>
          <w:trHeight w:val="585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6D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5,2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6F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Медичне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забезпечення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сестрою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медичною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загальної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практики-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сімейної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медицини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(фельдшером) (1 година)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AA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159,64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9DC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4E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175,60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31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35,12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41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210,72</w:t>
            </w:r>
          </w:p>
        </w:tc>
      </w:tr>
      <w:tr w:rsidR="00955B9E" w:rsidRPr="00955B9E" w14:paraId="73602344" w14:textId="77777777" w:rsidTr="00955B9E">
        <w:trPr>
          <w:trHeight w:val="489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4C1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B2A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7A7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4A9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C25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74D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87B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066DBA5B" w14:textId="77777777" w:rsidTr="00955B9E">
        <w:trPr>
          <w:trHeight w:val="573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5DE1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95F1E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Медичні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огляди для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водіїв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транспортних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засобів</w:t>
            </w:r>
            <w:proofErr w:type="spellEnd"/>
          </w:p>
        </w:tc>
      </w:tr>
      <w:tr w:rsidR="00955B9E" w:rsidRPr="00955B9E" w14:paraId="725A152F" w14:textId="77777777" w:rsidTr="00955B9E">
        <w:trPr>
          <w:trHeight w:val="119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89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lastRenderedPageBreak/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5C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A0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9A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E8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5D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EA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08C57729" w14:textId="77777777" w:rsidTr="00955B9E">
        <w:trPr>
          <w:trHeight w:val="33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35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6,1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5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передрейсовий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медичний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огляд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водія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D3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16,13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EDF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A8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17,74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F4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C9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</w:tr>
      <w:tr w:rsidR="00955B9E" w:rsidRPr="00955B9E" w14:paraId="520AB495" w14:textId="77777777" w:rsidTr="00955B9E">
        <w:trPr>
          <w:trHeight w:val="549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130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95D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D40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437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236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596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5BB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395D16D0" w14:textId="77777777" w:rsidTr="00955B9E">
        <w:trPr>
          <w:trHeight w:val="66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E9E4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CA138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хворим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удома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зокрема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телемедицини</w:t>
            </w:r>
            <w:proofErr w:type="spellEnd"/>
          </w:p>
        </w:tc>
      </w:tr>
      <w:tr w:rsidR="00955B9E" w:rsidRPr="00955B9E" w14:paraId="673D4207" w14:textId="77777777" w:rsidTr="00955B9E">
        <w:trPr>
          <w:trHeight w:val="125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67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E7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4A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18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BF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88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2A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4668F81D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F1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7E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Виїзд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до дому по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66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212,06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954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10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233,26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16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03C" w14:textId="16091312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233,26</w:t>
            </w:r>
          </w:p>
        </w:tc>
      </w:tr>
      <w:tr w:rsidR="00955B9E" w:rsidRPr="00955B9E" w14:paraId="6BF4FB0D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65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1D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Виїзд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сестри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 до</w:t>
            </w:r>
            <w:proofErr w:type="gram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дому по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0C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101,32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CFE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21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111,46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0E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456" w14:textId="65B406D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111,46</w:t>
            </w:r>
          </w:p>
        </w:tc>
      </w:tr>
      <w:tr w:rsidR="00955B9E" w:rsidRPr="00955B9E" w14:paraId="1A315213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A5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B8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Виїзд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до дому за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межі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D6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239,14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5D5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AF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263,06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5E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7BD" w14:textId="6947284A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263,06</w:t>
            </w:r>
          </w:p>
        </w:tc>
      </w:tr>
      <w:tr w:rsidR="00955B9E" w:rsidRPr="00955B9E" w14:paraId="228E64A7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02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3A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внутрішньовенна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дому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73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93,42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928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12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102,76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7C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245" w14:textId="0C7C04E1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102,76</w:t>
            </w:r>
          </w:p>
        </w:tc>
      </w:tr>
      <w:tr w:rsidR="00955B9E" w:rsidRPr="00955B9E" w14:paraId="76DEED9D" w14:textId="77777777" w:rsidTr="00955B9E">
        <w:trPr>
          <w:trHeight w:val="34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E5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B8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внутрішньом"язово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дому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5E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84,32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219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E7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92,75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4E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C8E" w14:textId="3788CE42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92,75</w:t>
            </w:r>
          </w:p>
        </w:tc>
      </w:tr>
      <w:tr w:rsidR="00955B9E" w:rsidRPr="00955B9E" w14:paraId="0A8756A9" w14:textId="77777777" w:rsidTr="00955B9E">
        <w:trPr>
          <w:trHeight w:val="585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B8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99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Виїзд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сестри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 до</w:t>
            </w:r>
            <w:proofErr w:type="gram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дому по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для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взяття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аналізу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BD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78,68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F6B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9D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86,55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EA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68F" w14:textId="1B2B3692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86,55</w:t>
            </w:r>
          </w:p>
        </w:tc>
      </w:tr>
      <w:tr w:rsidR="00955B9E" w:rsidRPr="00955B9E" w14:paraId="5A04348A" w14:textId="77777777" w:rsidTr="00955B9E">
        <w:trPr>
          <w:trHeight w:val="585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96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8B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Виїзд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сестри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 до</w:t>
            </w:r>
            <w:proofErr w:type="gram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дому за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межі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для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взяття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аналізу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52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97,58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21D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BC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107,34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9C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2CA" w14:textId="2164E1BE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107,34</w:t>
            </w:r>
          </w:p>
        </w:tc>
      </w:tr>
      <w:tr w:rsidR="00955B9E" w:rsidRPr="00955B9E" w14:paraId="089A2BB9" w14:textId="77777777" w:rsidTr="00955B9E">
        <w:trPr>
          <w:trHeight w:val="33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51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5C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ЕКГ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дослідження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у 12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відведеннях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по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9D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80,69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B34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27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88,76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46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ED2" w14:textId="2BC86D4E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88,76</w:t>
            </w:r>
          </w:p>
        </w:tc>
      </w:tr>
      <w:tr w:rsidR="00955B9E" w:rsidRPr="00955B9E" w14:paraId="549D1B25" w14:textId="77777777" w:rsidTr="00955B9E">
        <w:trPr>
          <w:trHeight w:val="525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E3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5D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Виїзд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сестри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медичної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 (</w:t>
            </w:r>
            <w:proofErr w:type="gram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фельдшера) до дому за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межі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C8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121,17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D4E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C1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133,29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CD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196" w14:textId="40E922B2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133,29</w:t>
            </w:r>
          </w:p>
        </w:tc>
      </w:tr>
      <w:tr w:rsidR="00955B9E" w:rsidRPr="00955B9E" w14:paraId="7488FA65" w14:textId="77777777" w:rsidTr="00955B9E">
        <w:trPr>
          <w:trHeight w:val="43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A9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94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ЕКГ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дослідження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у 12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відведеннях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за межами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4D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99,30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DD6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97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109,24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DC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14D" w14:textId="49630816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109,24</w:t>
            </w:r>
          </w:p>
        </w:tc>
      </w:tr>
      <w:tr w:rsidR="00955B9E" w:rsidRPr="00955B9E" w14:paraId="5332C2E7" w14:textId="77777777" w:rsidTr="00955B9E">
        <w:trPr>
          <w:trHeight w:val="54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59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7,11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15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внутрішньовенна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дому за межами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3D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111,38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6C9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19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122,51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F7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615" w14:textId="0AC9A3B1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122,51</w:t>
            </w:r>
          </w:p>
        </w:tc>
      </w:tr>
      <w:tr w:rsidR="00955B9E" w:rsidRPr="00955B9E" w14:paraId="2D5E0391" w14:textId="77777777" w:rsidTr="00955B9E">
        <w:trPr>
          <w:trHeight w:val="54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88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lastRenderedPageBreak/>
              <w:t>7,12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58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Ін"єкція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лікарських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речовин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внутрішньом"язово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дому за межами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м.Славута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25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102,27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B6A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34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112,50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33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92B" w14:textId="3C01658E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112,50</w:t>
            </w: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 </w:t>
            </w:r>
          </w:p>
        </w:tc>
      </w:tr>
      <w:tr w:rsidR="00955B9E" w:rsidRPr="00955B9E" w14:paraId="64FA18B0" w14:textId="77777777" w:rsidTr="00955B9E">
        <w:trPr>
          <w:trHeight w:val="645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AFB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B1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D563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408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8E2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510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F0B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589A5660" w14:textId="77777777" w:rsidTr="00955B9E">
        <w:trPr>
          <w:trHeight w:val="54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2015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4B161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профілактичних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щеплень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особам,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виїжджають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за кордон</w:t>
            </w:r>
          </w:p>
        </w:tc>
      </w:tr>
      <w:tr w:rsidR="00955B9E" w:rsidRPr="00955B9E" w14:paraId="5E2BFBF0" w14:textId="77777777" w:rsidTr="00955B9E">
        <w:trPr>
          <w:trHeight w:val="109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6A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FE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AC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4C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BC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06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79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7353C349" w14:textId="77777777" w:rsidTr="00955B9E">
        <w:trPr>
          <w:trHeight w:val="1457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39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8,1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80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проведення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профілактичних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щеплень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особам,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які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виїжджають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за кордон за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викликом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, для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оздоровлення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в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зарубіжних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лікувальних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або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санаторних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закладах, у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туристичні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подорожі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тощо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власним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бажанням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або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на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вимогу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сторони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що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запрошує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(без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вакцини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82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16,52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BD7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72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18,18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AF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3,64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05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21,81</w:t>
            </w:r>
          </w:p>
        </w:tc>
      </w:tr>
      <w:tr w:rsidR="00955B9E" w:rsidRPr="00955B9E" w14:paraId="647BE2A9" w14:textId="77777777" w:rsidTr="00955B9E">
        <w:trPr>
          <w:trHeight w:val="633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C71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D6FD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82F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725B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CB06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8757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C62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14F83B67" w14:textId="77777777" w:rsidTr="00955B9E">
        <w:trPr>
          <w:trHeight w:val="80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36534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3E66B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профілактичних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щеплень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усім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особам,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бажають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поза схемами календаря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профілактичних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щеплень</w:t>
            </w:r>
            <w:proofErr w:type="spellEnd"/>
          </w:p>
        </w:tc>
      </w:tr>
      <w:tr w:rsidR="00955B9E" w:rsidRPr="00955B9E" w14:paraId="66EB2847" w14:textId="77777777" w:rsidTr="00955B9E">
        <w:trPr>
          <w:trHeight w:val="120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0A0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20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назва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28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розрахована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собіварість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надання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однієї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грн.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99F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рентабельність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, %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0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без ПДВ, грн.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0C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ПДВ, грн.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4B9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вартість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платної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послуги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з ПДВ, грн.</w:t>
            </w:r>
          </w:p>
        </w:tc>
      </w:tr>
      <w:tr w:rsidR="00955B9E" w:rsidRPr="00955B9E" w14:paraId="2FA125CD" w14:textId="77777777" w:rsidTr="00955B9E">
        <w:trPr>
          <w:trHeight w:val="991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B5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9,1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40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проведення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профілактичних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щеплень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усім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особам,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які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бажають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їх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зробити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поза схемами календаря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профілактичних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щеплень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в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Україні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(без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вартості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вакцини</w:t>
            </w:r>
            <w:proofErr w:type="spellEnd"/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75C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16,52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C291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10,00%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F1E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70C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70C0"/>
                <w:sz w:val="22"/>
                <w:lang w:eastAsia="ru-RU"/>
              </w:rPr>
              <w:t>18,18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E98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3,64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5A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  <w:r w:rsidRPr="00955B9E">
              <w:rPr>
                <w:rFonts w:eastAsia="Times New Roman"/>
                <w:b w:val="0"/>
                <w:color w:val="000000"/>
                <w:sz w:val="22"/>
                <w:lang w:eastAsia="ru-RU"/>
              </w:rPr>
              <w:t>21,81</w:t>
            </w:r>
            <w:bookmarkStart w:id="0" w:name="_GoBack"/>
            <w:bookmarkEnd w:id="0"/>
          </w:p>
        </w:tc>
      </w:tr>
      <w:tr w:rsidR="00955B9E" w:rsidRPr="00955B9E" w14:paraId="76516CDB" w14:textId="77777777" w:rsidTr="00955B9E">
        <w:trPr>
          <w:trHeight w:val="274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F6A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6C75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45E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19E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73D4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2F01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2E6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421D722A" w14:textId="77777777" w:rsidTr="00955B9E">
        <w:trPr>
          <w:trHeight w:val="274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C74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C162" w14:textId="77777777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53D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993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9A8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8725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6C9C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  <w:tr w:rsidR="00955B9E" w:rsidRPr="00955B9E" w14:paraId="3916DED0" w14:textId="77777777" w:rsidTr="00FC3437">
        <w:trPr>
          <w:trHeight w:val="40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CD4D30" w14:textId="70B35B54" w:rsidR="00955B9E" w:rsidRPr="00955B9E" w:rsidRDefault="00955B9E" w:rsidP="00955B9E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proofErr w:type="spellStart"/>
            <w:r w:rsidRPr="00955B9E"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  <w:t>Головний</w:t>
            </w:r>
            <w:proofErr w:type="spellEnd"/>
            <w:r w:rsidRPr="00955B9E"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55B9E"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  <w:t>лікар</w:t>
            </w:r>
            <w:proofErr w:type="spellEnd"/>
            <w:r>
              <w:rPr>
                <w:rFonts w:eastAsia="Times New Roman"/>
                <w:bCs/>
                <w:color w:val="000000"/>
                <w:sz w:val="32"/>
                <w:szCs w:val="32"/>
                <w:lang w:val="uk-UA" w:eastAsia="ru-RU"/>
              </w:rPr>
              <w:t xml:space="preserve">                                                    Олег ГАВРИЛЮК</w:t>
            </w:r>
          </w:p>
        </w:tc>
      </w:tr>
      <w:tr w:rsidR="00955B9E" w:rsidRPr="00955B9E" w14:paraId="3FBFD526" w14:textId="77777777" w:rsidTr="00FC3437">
        <w:trPr>
          <w:trHeight w:val="40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B89884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55B9E" w:rsidRPr="00955B9E" w14:paraId="30E8A7FF" w14:textId="77777777" w:rsidTr="00FC3437">
        <w:trPr>
          <w:trHeight w:val="40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A8C70A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55B9E" w:rsidRPr="00955B9E" w14:paraId="61F4B37E" w14:textId="77777777" w:rsidTr="00FC3437">
        <w:trPr>
          <w:trHeight w:val="40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1F75BD" w14:textId="77777777" w:rsidR="00955B9E" w:rsidRPr="00955B9E" w:rsidRDefault="00955B9E" w:rsidP="00955B9E">
            <w:pPr>
              <w:spacing w:after="0" w:line="240" w:lineRule="auto"/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200BA471" w14:textId="77777777" w:rsidR="001B7637" w:rsidRPr="00366B1E" w:rsidRDefault="001B7637" w:rsidP="00955B9E">
      <w:pPr>
        <w:rPr>
          <w:lang w:val="uk-UA"/>
        </w:rPr>
      </w:pPr>
    </w:p>
    <w:sectPr w:rsidR="001B7637" w:rsidRPr="00366B1E" w:rsidSect="00955B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00ECD"/>
    <w:multiLevelType w:val="hybridMultilevel"/>
    <w:tmpl w:val="18C45A70"/>
    <w:lvl w:ilvl="0" w:tplc="59D24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F3"/>
    <w:rsid w:val="001B7637"/>
    <w:rsid w:val="00366B1E"/>
    <w:rsid w:val="003A7592"/>
    <w:rsid w:val="00955B9E"/>
    <w:rsid w:val="00AF77F3"/>
    <w:rsid w:val="00B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EC08"/>
  <w15:chartTrackingRefBased/>
  <w15:docId w15:val="{CC391EE4-DCC8-44A0-98E9-B30528C1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E"/>
    <w:pPr>
      <w:ind w:left="720"/>
      <w:contextualSpacing/>
    </w:pPr>
  </w:style>
  <w:style w:type="table" w:styleId="a4">
    <w:name w:val="Table Grid"/>
    <w:basedOn w:val="a1"/>
    <w:uiPriority w:val="39"/>
    <w:rsid w:val="009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Таіса В. Слесарчук</dc:creator>
  <cp:keywords/>
  <dc:description/>
  <cp:lastModifiedBy>Таіса В. Слесарчук</cp:lastModifiedBy>
  <cp:revision>3</cp:revision>
  <dcterms:created xsi:type="dcterms:W3CDTF">2021-09-29T12:50:00Z</dcterms:created>
  <dcterms:modified xsi:type="dcterms:W3CDTF">2021-09-30T06:23:00Z</dcterms:modified>
</cp:coreProperties>
</file>