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Звіт </w:t>
      </w:r>
    </w:p>
    <w:p w:rsid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про роботу управління соціального захисту населення </w:t>
      </w:r>
    </w:p>
    <w:p w:rsid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Славутської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міської ради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A5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ік</w:t>
      </w:r>
    </w:p>
    <w:p w:rsidR="00BD1A5F" w:rsidRDefault="00BD1A5F" w:rsidP="00BD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A5F" w:rsidRP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Соціальне забезпечення</w:t>
      </w:r>
    </w:p>
    <w:p w:rsidR="00BD1A5F" w:rsidRP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Соціальний захист та підтримка соціально - вразливих верств населення громади.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У 2023 році призначено та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виплачено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державної соціальної допомоги для 4550 громадян на суму 109  720,7 тис. грн, а саме: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у зв’язку з вагітністю і пологами незастрахованим особам - для 159 жінок на суму 357,6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при народженні дитини - для 821 осіб на суму 11 000,8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при усиновленні дитини - 3 особам на суму 43,0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на дітей, над якими встановлено опіку чи піклування - для 37 осіб на суму 3 173,9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на дітей одиноким матерям - для 128 осіб на суму 1 024,5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тимчасова державна допомога дітям, батьки яких ухиляються від сплати аліментів -для 20 осіб на суму 715,6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малозабезпеченим сім'ям - для 476 осіб на суму 13 795,3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особам з інвалідністю з дитинства і дітям з інвалідністю - для 605 осіб на суму 18 345,1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соціальна допомога на дітей-сиріт та дітей, позбавлених батьківського піклування, грошового забезпечення батькам-вихователям і прийомним батькам - для 1 сім’ї на суму 544,7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на догляд за особою з інвалідністю I чи II групи внаслідок психічного розладу - для 157 осіб на суму 3 387,4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по догляду за інвалідом I групи чи престарілим - для 2 осіб  на суму 1,2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особам, які не мають права на пенсію та особам з інвалідністю - для 229 осіб на суму 5 761,0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тимчасова державна соціальна допомога непрацюючій особі, яка досягла загального пенсійного віку, але не набула права на пенсійну виплату - для 18 осіб на суму  325,7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на дітей, які виховуються у багатодітних сім'ях - для 272 осіб на суму 8 024,4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на догляд одиноким особам, які досягли 80-річного віку - для 19 осіб на суму 183,4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адресна допомога внутрішньо переміщеним особам - для 1406 осіб на суму 41 452,8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допомога особі, яка доглядає за хворою дитиною - для 5 осіб на суму 268,8 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грошова компенсація вартості одноразової натуральної допомоги «пакунок малюка»- для 192 осіб  на суму 1 315,49 тис. грн.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lastRenderedPageBreak/>
        <w:t xml:space="preserve">Призначено та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виплачено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з бюджету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Славутської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компенсацію особам, які надають соціальні послуги з догляду - для 63 осіб на суму 1175,2 тис. грн.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Призначено компенсацію для 122 громадян міста за безоплатне розміщення внутрішньо переміщених осіб на суму 1  825 тис. грн.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Працівниками відділу у 2023 році здійснено: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- 132 обстеження матеріально-побутових умов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домогосподарств|фактичного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місця проживання особи для призначення соціальних допомог;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- 44 обстеження для підтвердження факту догляду за особою з інвалідністю І чи ІІ групи внаслідок психічного розладу;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- 360 обстежень сімей для підтвердження права для призначення/отримання компенсації за надання соціальних послуг;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-  проведено 6854 перерахунків допомог у зв’язку з воєнним станом та зміною прожиткового мінімуму. 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Також  прийнято 459 заяв  для призначення житлових  субсидій; підготовлено 95 висновків про результати комплексного визначення індивідуальних потреб особи, яка потребує надання соціальних послуг з догляду; видано 109 посвідчень особам з інвалідністю та особам  з інвалідністю з дитинства та 781 довідку про отримання (неотримання) соціальної допомоги. </w:t>
      </w:r>
    </w:p>
    <w:p w:rsid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Опрацьовано 739 рекомендацій Міністерства фінансів України щодо верифікації правильності надання соціальних допомог, відповідно до яких виявлено 34 невідповідності, внаслідок чого було припинено виплату соціальної допомоги 34 одержувачам.</w:t>
      </w:r>
    </w:p>
    <w:p w:rsid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A5F" w:rsidRP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Забезпечення жителів громади пільгами</w:t>
      </w:r>
    </w:p>
    <w:p w:rsidR="00BD1A5F" w:rsidRP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В громаді проживає понад 4025 осіб з інвалідністю усіх категорій, у тому числі: 3197 осіб з інвалідністю загального захворювання; 360 осіб з інвалідністю з дитинства; 199 дітей з інвалідністю; 269 осіб з інвалідністю внаслідок війни.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За кошти бюджету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Славутської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відшкодовано фізичним особам-підприємцям за перевезення пільгових категорій населення: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- міським автомобільним транспортом загального користування - 1 662,5тис. грн;  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приміським автомобільним транспортом загального користування –                 19,6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 громадян, які потребують проведення гемодіалізу – 80,5 тис. грн.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ab/>
        <w:t>Окрім цього, відшкодовано АТ «Укртелеком» та АТ «Укрзалізниця» за користування пільговими категорій населення послугами зв’язку на суму 50,1 тис. грн, приміським залізничним транспортом – 147,4 тис. грн.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Відповідно до цільової програми «Піклування»  для мешканців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Славутської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 2022-2024 роки», Програми соціальної підтримки учасників АТО/ООС, Захисників та Захисниць України та членів їх сімей в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Славутській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 на 2022-2024 роки» з місцевого бюджету виділено матеріальну допомогу для 589 громадян на суму 1 348,7 тис. грн, а саме: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lastRenderedPageBreak/>
        <w:t>- на лікування – 414 особам на суму 316,7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на поховання громадян, які на момент смерті не працювали та не отримували пенсії - для 27 осіб на суму 27,0 тис. грн.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-у зв’язку зі складними життєвими обставинами: 48 особам на суму 266,5  тис. грн, у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>. 39 членам сімей загиблих Захисників України, безвісти зниклих та тих, хто знаходиться в полоні - на суму 234,0 тис. грн;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- для 29 дітей загиблих Захисників України, безвісти зниклих та тих, хто знаходиться в полоні - на суму 145,0 тис. грн.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-на лікування 18 поранених Захисників - на суму 134,0 тис. грн;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-на ліквідацію наслідків пожежі - 3 особам на суму 41,0 тис. грн; 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-для 35 членів сімей учасників загиблих (померлих) Захисників України з нагоди  державних свят -  на суму 172,5 тис. грн;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- на часткове відшкодування пільг на  жит - для 42 сімей загиблих (померлих) Захисників України  - на суму 246,0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>;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Протягом року встановлено статуси: членів сімей загиблих  (померлих) ветеранів війни - для 16 осіб; членів сімей загиблих (померлих) Захисників і Захисниць України - для 34 осіб; осіб з інвалідністю внаслідок війни - 18.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Видано 282 довідки внутрішньо переміщеним особам про взяття на облік. Прийнято 423 заяви для відшкодування пільг на житлово-комунальні.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За рахунок субвенцій з обласного бюджету проведено виплату на відшкодування витрат на поховання учасників бойових дій та осіб з інвалідністю внаслідок війни для 13 осіб на суму 68,2 тис. грн. Видано 12 путівок на санаторно-курортне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лiкування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осіб з інвалідністю загального захворювання та здійснено компенсаційні виплати на бензин, технічне обслуговування автомобілів та транспортне обслуговування для 58 осіб з інвалідністю на суму 32,2 тис. грн.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236 особам із числа громадян, які постраждали внаслідок Чорнобильської катастрофи, забезпечено надання пільг та компенсацій на загальну суму 670,9 тис. грн.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За рахунок державної субвенції забезпечено житлом 2-х осіб з інвалідністю внаслідок війни, які захищали незалежність, суверенітет та територіальну цілісність України, у загальній сумі 4 750,2 тис. грн. 8 осіб із числа учасників бойових дій отримали нові спеціальності в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Славутському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«УДП «УКРІНТЕРАВТОСЕРВІС», розмір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відшкодувань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за надання послуг з професійної адаптації яких склав 79,7 тис грн.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Прийнято від осіб з інвалідністю, законних представників дітей з інвалідністю та осіб похилого віку 301 звернення на забезпечення засобами реабілітації. Забезпечено допоміжними засобами реабілітації 300 осіб, в тому числі 20 осіб забезпечено управлінням соціального захисту населення. 17 дітей з інвалідністю отримали реабілітаційні послуги в реабілітаційних установах України на суму 321 тис. грн.</w:t>
      </w:r>
    </w:p>
    <w:p w:rsid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Молодіжна політика та сприяння посиленню ролі сім’ї </w:t>
      </w:r>
    </w:p>
    <w:p w:rsid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як первинного осередку суспільства</w:t>
      </w:r>
    </w:p>
    <w:p w:rsidR="00BD1A5F" w:rsidRP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Робота з молодіжної політики спрямована на проведення молодіжних програм, конкурсів, фестивалів, проведення заходів з оздоровлення дітей, які </w:t>
      </w:r>
      <w:r w:rsidRPr="00BD1A5F">
        <w:rPr>
          <w:rFonts w:ascii="Times New Roman" w:hAnsi="Times New Roman" w:cs="Times New Roman"/>
          <w:sz w:val="28"/>
          <w:szCs w:val="28"/>
        </w:rPr>
        <w:lastRenderedPageBreak/>
        <w:t>потребують соціальної уваги та підтримки, інформаційно-просвітницької роботи серед шкільної молоді та молоді громади.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Станом на 01.01.2024 року на обліку перебуває 34 особи, визнані судом недієздатними. Протягом 2023 року винесено 9 подань для суду про призначення опікунів для недієздатних осіб та 7 заяв про звільнення від повноважень опікуна і при значення опікуном іншої особи. Проведено 34 обстеження виконання обов’язків опікуна (піклувальника).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Протягом 2023 року здійснена підготовка та подання процесуальних документів по 16 судових справах; здійснено перевірку правильності призначення 185 електронних новопризначених пенсійних справ та 125 перерахунків.   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Станом на 01.01.2024 року в громаді проживає 423 багатодітні сім’ї, яким 141 посвідчення.  Також видано 78 одноразових натуральних допомог «пакунків малюка» для батьків при народженні дитини. Прийнято 207 рішень про надання соціальних послуг КУ «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Славутський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 територіальний центр соціального обслуговування».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Упродовж 2023 року до відділу надійшло 128 повідомлень щодо вчинення домашнього насильства в сім’ї, за якими складено акти з’ясування обставин та  проведено роботу з 326 особами. 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 xml:space="preserve">Оздоровлено 71 дитину пільгових категорій в оздоровчих таборах Хмельницької області та України, у </w:t>
      </w:r>
      <w:proofErr w:type="spellStart"/>
      <w:r w:rsidRPr="00BD1A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D1A5F">
        <w:rPr>
          <w:rFonts w:ascii="Times New Roman" w:hAnsi="Times New Roman" w:cs="Times New Roman"/>
          <w:sz w:val="28"/>
          <w:szCs w:val="28"/>
        </w:rPr>
        <w:t xml:space="preserve">. в «Артек» (діти-сироти та діти, позбавленні батьківського піклування – 4; діти із малозабезпечених сімей – 44; діти із багатодітних сімей – 8; діти учасників бойових дій – 5; діти з інвалідністю – 1; діти,   загиблих (померлих) Захисників України – 3; діти, що мають статус ВПО – 6). </w:t>
      </w:r>
    </w:p>
    <w:p w:rsidR="00BD1A5F" w:rsidRPr="00BD1A5F" w:rsidRDefault="00BD1A5F" w:rsidP="00B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Підготовлено та подано документи до Шепетівської військової адміністрації щодо присвоєння почесного звання України «Мати-героїня» 1 жінці.</w:t>
      </w:r>
    </w:p>
    <w:p w:rsidR="00BD1A5F" w:rsidRP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Колективні договори</w:t>
      </w:r>
    </w:p>
    <w:p w:rsidR="00BD1A5F" w:rsidRDefault="00BD1A5F" w:rsidP="00BD1A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A5F" w:rsidRPr="00BD1A5F" w:rsidRDefault="00BD1A5F" w:rsidP="00D7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5F">
        <w:rPr>
          <w:rFonts w:ascii="Times New Roman" w:hAnsi="Times New Roman" w:cs="Times New Roman"/>
          <w:sz w:val="28"/>
          <w:szCs w:val="28"/>
        </w:rPr>
        <w:t>Станом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1A5F">
        <w:rPr>
          <w:rFonts w:ascii="Times New Roman" w:hAnsi="Times New Roman" w:cs="Times New Roman"/>
          <w:sz w:val="28"/>
          <w:szCs w:val="28"/>
        </w:rPr>
        <w:t xml:space="preserve"> року на підприємствах, в установах та організаціях  </w:t>
      </w:r>
      <w:proofErr w:type="spellStart"/>
      <w:r w:rsidR="00D772ED">
        <w:rPr>
          <w:rFonts w:ascii="Times New Roman" w:hAnsi="Times New Roman" w:cs="Times New Roman"/>
          <w:sz w:val="28"/>
          <w:szCs w:val="28"/>
        </w:rPr>
        <w:t>Славутської</w:t>
      </w:r>
      <w:proofErr w:type="spellEnd"/>
      <w:r w:rsidR="00D772ED">
        <w:rPr>
          <w:rFonts w:ascii="Times New Roman" w:hAnsi="Times New Roman" w:cs="Times New Roman"/>
          <w:sz w:val="28"/>
          <w:szCs w:val="28"/>
        </w:rPr>
        <w:t xml:space="preserve"> МТГ</w:t>
      </w:r>
      <w:r w:rsidRPr="00BD1A5F">
        <w:rPr>
          <w:rFonts w:ascii="Times New Roman" w:hAnsi="Times New Roman" w:cs="Times New Roman"/>
          <w:sz w:val="28"/>
          <w:szCs w:val="28"/>
        </w:rPr>
        <w:t xml:space="preserve"> укладено та зареєстровано 7</w:t>
      </w:r>
      <w:r w:rsidR="00D772ED">
        <w:rPr>
          <w:rFonts w:ascii="Times New Roman" w:hAnsi="Times New Roman" w:cs="Times New Roman"/>
          <w:sz w:val="28"/>
          <w:szCs w:val="28"/>
        </w:rPr>
        <w:t>2</w:t>
      </w:r>
      <w:r w:rsidRPr="00BD1A5F">
        <w:rPr>
          <w:rFonts w:ascii="Times New Roman" w:hAnsi="Times New Roman" w:cs="Times New Roman"/>
          <w:sz w:val="28"/>
          <w:szCs w:val="28"/>
        </w:rPr>
        <w:t xml:space="preserve"> колективних договор</w:t>
      </w:r>
      <w:r w:rsidR="00D772E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BD1A5F">
        <w:rPr>
          <w:rFonts w:ascii="Times New Roman" w:hAnsi="Times New Roman" w:cs="Times New Roman"/>
          <w:sz w:val="28"/>
          <w:szCs w:val="28"/>
        </w:rPr>
        <w:t>, якими охоплено близько 5,0 тисяч осіб.</w:t>
      </w:r>
    </w:p>
    <w:p w:rsidR="00BD1A5F" w:rsidRDefault="00BD1A5F" w:rsidP="00BD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1A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A8"/>
    <w:rsid w:val="00A941D3"/>
    <w:rsid w:val="00B645A8"/>
    <w:rsid w:val="00BD1A5F"/>
    <w:rsid w:val="00D7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A69E"/>
  <w15:chartTrackingRefBased/>
  <w15:docId w15:val="{B89D0DAE-32FB-4D48-8384-F576CA49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6184</Words>
  <Characters>3525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Хмелевський</dc:creator>
  <cp:keywords/>
  <dc:description/>
  <cp:lastModifiedBy>Олександр Хмелевський</cp:lastModifiedBy>
  <cp:revision>2</cp:revision>
  <dcterms:created xsi:type="dcterms:W3CDTF">2024-12-19T08:40:00Z</dcterms:created>
  <dcterms:modified xsi:type="dcterms:W3CDTF">2024-12-19T08:53:00Z</dcterms:modified>
</cp:coreProperties>
</file>