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692C" w14:textId="2A734A7C" w:rsidR="0044237C" w:rsidRPr="000B3B32" w:rsidRDefault="0044237C" w:rsidP="002540C4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0B3B32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14:paraId="35ED739C" w14:textId="00A35DF2" w:rsidR="0044237C" w:rsidRPr="000B3B32" w:rsidRDefault="003E2544" w:rsidP="002540C4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0B3B32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44237C" w:rsidRPr="000B3B32">
        <w:rPr>
          <w:rFonts w:ascii="Times New Roman" w:hAnsi="Times New Roman"/>
          <w:bCs/>
          <w:sz w:val="28"/>
          <w:szCs w:val="28"/>
          <w:lang w:val="uk-UA"/>
        </w:rPr>
        <w:t xml:space="preserve">ішення </w:t>
      </w:r>
      <w:r w:rsidR="002540C4" w:rsidRPr="000B3B32">
        <w:rPr>
          <w:rFonts w:ascii="Times New Roman" w:hAnsi="Times New Roman"/>
          <w:bCs/>
          <w:sz w:val="28"/>
          <w:szCs w:val="28"/>
          <w:lang w:val="uk-UA"/>
        </w:rPr>
        <w:t>Славут</w:t>
      </w:r>
      <w:r w:rsidR="00A61164" w:rsidRPr="000B3B32">
        <w:rPr>
          <w:rFonts w:ascii="Times New Roman" w:hAnsi="Times New Roman"/>
          <w:bCs/>
          <w:sz w:val="28"/>
          <w:szCs w:val="28"/>
          <w:lang w:val="uk-UA"/>
        </w:rPr>
        <w:t>ської</w:t>
      </w:r>
      <w:r w:rsidR="002540C4" w:rsidRPr="000B3B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4237C" w:rsidRPr="000B3B32">
        <w:rPr>
          <w:rFonts w:ascii="Times New Roman" w:hAnsi="Times New Roman"/>
          <w:bCs/>
          <w:sz w:val="28"/>
          <w:szCs w:val="28"/>
          <w:lang w:val="uk-UA"/>
        </w:rPr>
        <w:t>міської ради</w:t>
      </w:r>
    </w:p>
    <w:p w14:paraId="6D1F24BF" w14:textId="4CB44AC2" w:rsidR="003E2544" w:rsidRPr="000B3B32" w:rsidRDefault="00FD2A89" w:rsidP="003E254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4237C" w:rsidRPr="000B3B32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378">
        <w:rPr>
          <w:rFonts w:ascii="Times New Roman" w:hAnsi="Times New Roman"/>
          <w:sz w:val="28"/>
          <w:szCs w:val="28"/>
          <w:lang w:val="uk-UA"/>
        </w:rPr>
        <w:t xml:space="preserve">16.10.2020 </w:t>
      </w:r>
      <w:r w:rsidR="009F70FF" w:rsidRPr="000B3B32">
        <w:rPr>
          <w:rFonts w:ascii="Times New Roman" w:hAnsi="Times New Roman"/>
          <w:sz w:val="28"/>
          <w:szCs w:val="28"/>
          <w:lang w:val="uk-UA"/>
        </w:rPr>
        <w:t>року</w:t>
      </w:r>
      <w:r w:rsidR="003E2544" w:rsidRPr="000B3B3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D1378">
        <w:rPr>
          <w:rFonts w:ascii="Times New Roman" w:hAnsi="Times New Roman"/>
          <w:sz w:val="28"/>
          <w:szCs w:val="28"/>
          <w:lang w:val="uk-UA"/>
        </w:rPr>
        <w:t>13-56/2020</w:t>
      </w:r>
      <w:r w:rsidR="003E2544" w:rsidRPr="000B3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E6FD35" w14:textId="5ED1AC52" w:rsidR="005923B9" w:rsidRPr="000B3B32" w:rsidRDefault="005923B9" w:rsidP="002540C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33AB4AF5" w14:textId="77777777" w:rsidR="008E1F5B" w:rsidRPr="000B3B32" w:rsidRDefault="008E1F5B" w:rsidP="00FA7000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D6756E5" w14:textId="77777777" w:rsidR="008E1F5B" w:rsidRPr="000B3B32" w:rsidRDefault="008E1F5B" w:rsidP="00FA7000">
      <w:pPr>
        <w:keepNext/>
        <w:spacing w:after="12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0B3B32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ПОЛОЖЕННЯ</w:t>
      </w:r>
    </w:p>
    <w:p w14:paraId="107D6A62" w14:textId="1AC8DBFE" w:rsidR="008E1F5B" w:rsidRPr="000B3B32" w:rsidRDefault="008E1F5B" w:rsidP="00FA700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ВІДДІЛ</w:t>
      </w:r>
      <w:r w:rsidR="009F70FF" w:rsidRPr="000B3B3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ОРГАНІЗАЦІЙНО-КАДРОВОЇ РОБОТИ</w:t>
      </w:r>
    </w:p>
    <w:p w14:paraId="24C25E30" w14:textId="2C4774BD" w:rsidR="008E1F5B" w:rsidRPr="000B3B32" w:rsidRDefault="008E1F5B" w:rsidP="00FA700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ВИКОНАВЧОГО КОМІТЕТУ СЛАВУТСЬКОЇ МІСЬКОЇ РАДИ</w:t>
      </w:r>
    </w:p>
    <w:p w14:paraId="4C563646" w14:textId="77777777" w:rsidR="008E1F5B" w:rsidRPr="000B3B32" w:rsidRDefault="008E1F5B" w:rsidP="00FA700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8486ADE" w14:textId="0DAC9266" w:rsidR="008E1F5B" w:rsidRPr="000B3B32" w:rsidRDefault="008E1F5B" w:rsidP="00FA700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14:paraId="3D38C5BA" w14:textId="37904595" w:rsidR="008E1F5B" w:rsidRPr="000B3B32" w:rsidRDefault="008E1F5B" w:rsidP="00FA7000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1.1. Положення про відділ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організаційно-кадрової роботи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виконавчого комітету Славутської міської ради (далі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Положення) визначає правовий статус відділу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організаційно-кадрової роботи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виконавчого комітету Славутської міської ради</w:t>
      </w:r>
      <w:r w:rsidR="00F654B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його структуру, завдання, функції, права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обов’язки.</w:t>
      </w:r>
    </w:p>
    <w:p w14:paraId="46064CCF" w14:textId="5420A50F" w:rsidR="008E1F5B" w:rsidRPr="000B3B32" w:rsidRDefault="008E1F5B" w:rsidP="00FA700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 організаційно-кадрової роботи</w:t>
      </w:r>
      <w:r w:rsidR="009F70FF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Відділ) є структурним підрозділом виконавчого комітету Славутської міської ради.</w:t>
      </w:r>
    </w:p>
    <w:p w14:paraId="7ABD6BAD" w14:textId="3FC1F332" w:rsidR="008E1F5B" w:rsidRPr="000B3B32" w:rsidRDefault="008E1F5B" w:rsidP="00FA700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створюється, реорганізовується та ліквідовується </w:t>
      </w:r>
      <w:proofErr w:type="spellStart"/>
      <w:r w:rsidRPr="000B3B32">
        <w:rPr>
          <w:rFonts w:ascii="Times New Roman" w:hAnsi="Times New Roman" w:cs="Times New Roman"/>
          <w:sz w:val="28"/>
          <w:szCs w:val="28"/>
          <w:lang w:val="uk-UA"/>
        </w:rPr>
        <w:t>Славутською</w:t>
      </w:r>
      <w:proofErr w:type="spellEnd"/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ідділ затверджується </w:t>
      </w:r>
      <w:proofErr w:type="spellStart"/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>Славутсько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9F0888" w:rsidRPr="000B3B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0888" w:rsidRPr="000B3B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D8BAD1" w14:textId="6A3D04E4" w:rsidR="008E1F5B" w:rsidRPr="000B3B32" w:rsidRDefault="008E1F5B" w:rsidP="00FA700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1.4. Відділ підзвітний та підконтрольний 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Славутській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міській раді, 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підконтрольний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та міському голові. Відділ підпорядковується безпосередньо </w:t>
      </w:r>
      <w:r w:rsidR="00094F68" w:rsidRPr="000B3B32">
        <w:rPr>
          <w:rFonts w:ascii="Times New Roman" w:hAnsi="Times New Roman" w:cs="Times New Roman"/>
          <w:sz w:val="28"/>
          <w:szCs w:val="28"/>
          <w:lang w:val="uk-UA"/>
        </w:rPr>
        <w:t>керуючому</w:t>
      </w:r>
      <w:r w:rsidR="00F15945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справами</w:t>
      </w:r>
      <w:r w:rsidR="00094F68" w:rsidRPr="000B3B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в межах компетенції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виконує доручення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</w:t>
      </w:r>
      <w:r w:rsidR="009F70FF" w:rsidRPr="000B3B32">
        <w:rPr>
          <w:rFonts w:ascii="Times New Roman" w:hAnsi="Times New Roman" w:cs="Times New Roman"/>
          <w:sz w:val="28"/>
          <w:szCs w:val="28"/>
          <w:lang w:val="uk-UA"/>
        </w:rPr>
        <w:t>, заступників міського голови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секретаря Славутської міської ради.</w:t>
      </w:r>
    </w:p>
    <w:p w14:paraId="0740BB1D" w14:textId="3CC9CDD9" w:rsidR="008E1F5B" w:rsidRPr="000B3B32" w:rsidRDefault="008E1F5B" w:rsidP="00FA700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1.5. У своїй діяльності 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ідділ керується Конституцією України, Законами України «Про місцеве самоврядування в Україні», «Про службу в органах місцевого самоврядування», 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>«Про державну сл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>ужбу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54B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та Кабінету Міністрів України, рішеннями Славутської міської ради,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розпорядженнями </w:t>
      </w:r>
      <w:proofErr w:type="spellStart"/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міського голови, іншими нормативно-правовими актами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A700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регулюють питання, віднесені до повноважень 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BC1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та цим Положенням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7BA4" w14:textId="77777777" w:rsidR="008E1F5B" w:rsidRPr="000B3B32" w:rsidRDefault="008E1F5B" w:rsidP="00FA7000">
      <w:pPr>
        <w:tabs>
          <w:tab w:val="left" w:pos="1335"/>
        </w:tabs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</w:p>
    <w:p w14:paraId="136A3F78" w14:textId="77777777" w:rsidR="008E1F5B" w:rsidRPr="000B3B32" w:rsidRDefault="008E1F5B" w:rsidP="00FA7000">
      <w:pPr>
        <w:tabs>
          <w:tab w:val="left" w:pos="1335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2</w:t>
      </w:r>
      <w:r w:rsidRPr="000B3B3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. СТРУКТУРА ТА ОРГАНІЗАЦІЯ РОБОТИ ВІДДІЛУ</w:t>
      </w:r>
    </w:p>
    <w:p w14:paraId="2B36C659" w14:textId="190DE416" w:rsidR="008E1F5B" w:rsidRPr="000B3B32" w:rsidRDefault="008E1F5B" w:rsidP="001209D0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2.1.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Структура та 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загальна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чисельність 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працівників 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ідділу затверджується </w:t>
      </w:r>
      <w:proofErr w:type="spellStart"/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Славутсько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</w:t>
      </w:r>
      <w:proofErr w:type="spellEnd"/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рад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ою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складу 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ідділу входять начальник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="001209D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E70DA4" w:rsidRPr="000B3B32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6B8236B6" w14:textId="77E6DD2B" w:rsidR="008E1F5B" w:rsidRPr="000B3B32" w:rsidRDefault="008E1F5B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та працівники 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ідділу призначаються на посади на конкурсній основі </w:t>
      </w:r>
      <w:r w:rsidRPr="00E304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або за іншою процедурою</w:t>
      </w:r>
      <w:r w:rsidR="007D4BC1" w:rsidRPr="00E304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визначеною законодавством</w:t>
      </w:r>
      <w:r w:rsidR="007D4BC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України,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звільняються з посади </w:t>
      </w:r>
      <w:proofErr w:type="spellStart"/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Славутським</w:t>
      </w:r>
      <w:proofErr w:type="spellEnd"/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им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голов</w:t>
      </w:r>
      <w:r w:rsidR="00E70DA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ою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79CE70" w14:textId="019D09FA" w:rsidR="008E1F5B" w:rsidRPr="000B3B32" w:rsidRDefault="008E1F5B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Діяльність 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ідділу здійснюється на основі квартальних, річних планів роботи, </w:t>
      </w:r>
      <w:r w:rsidR="007D4BC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які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</w:t>
      </w:r>
      <w:r w:rsidR="007D4BC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уються </w:t>
      </w:r>
      <w:r w:rsidR="009F70FF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керуючим справами</w:t>
      </w:r>
      <w:r w:rsidR="007D4BC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виконавчого комітету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637B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Славутської міської ради 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відповідно до розподілу обов’язків між керівництвом Славу</w:t>
      </w:r>
      <w:r w:rsidR="00A61164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тс</w:t>
      </w:r>
      <w:r w:rsidR="00FA700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ької міської ради</w:t>
      </w:r>
      <w:r w:rsidR="009637B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BB9F56E" w14:textId="3490412E" w:rsidR="001B3BED" w:rsidRPr="000B3B32" w:rsidRDefault="008E1F5B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48537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</w:t>
      </w:r>
      <w:r w:rsidR="00800A3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ідділу</w:t>
      </w:r>
      <w:r w:rsidR="001B3BED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14:paraId="0874D90D" w14:textId="0E556888" w:rsidR="001B3BED" w:rsidRPr="000B3B32" w:rsidRDefault="001B3BED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-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здійснює керівництво діяльністю </w:t>
      </w:r>
      <w:r w:rsidR="00E4434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ідділу, розподіляє обов’язки між </w:t>
      </w:r>
      <w:r w:rsidR="009637B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його 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працівниками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контролює їх роботу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6BACED16" w14:textId="373147D2" w:rsidR="00E44342" w:rsidRPr="000B3B32" w:rsidRDefault="00E44342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розробляє </w:t>
      </w:r>
      <w:proofErr w:type="spellStart"/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 w:rsidR="00094F68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кт</w:t>
      </w:r>
      <w:proofErr w:type="spellEnd"/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положення про Відділ, посадові інструкції працівників Відділу;</w:t>
      </w:r>
    </w:p>
    <w:p w14:paraId="6410463F" w14:textId="17626F94" w:rsidR="00E44342" w:rsidRPr="000B3B32" w:rsidRDefault="00E44342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готує пропозиції щодо заохочення та притягнення до дисциплінарної відповідальності працівників Відділу;</w:t>
      </w:r>
    </w:p>
    <w:p w14:paraId="6FB91CC1" w14:textId="365F3837" w:rsidR="008C3490" w:rsidRPr="000B3B32" w:rsidRDefault="008C3490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несе персональну відповідальність за виконання покладених на Відділ завдань, визначає ступінь відповідальності своїх прац</w:t>
      </w:r>
      <w:r w:rsidR="00E4434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вників;</w:t>
      </w:r>
    </w:p>
    <w:p w14:paraId="44F1954D" w14:textId="66DCC449" w:rsidR="008E1F5B" w:rsidRPr="000B3B32" w:rsidRDefault="008C3490" w:rsidP="00FA700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="00E44342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редставляє за дорученням </w:t>
      </w:r>
      <w:proofErr w:type="spellStart"/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Славутського</w:t>
      </w:r>
      <w:proofErr w:type="spellEnd"/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міського голови </w:t>
      </w:r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у встановленому законодавством порядку</w:t>
      </w:r>
      <w:r w:rsidR="001209D0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інтереси </w:t>
      </w:r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Славут</w:t>
      </w:r>
      <w:r w:rsidR="001209D0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</w:t>
      </w:r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ької 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міської ради, </w:t>
      </w:r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її 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виконавчого комітету та </w:t>
      </w:r>
      <w:proofErr w:type="spellStart"/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Славутського</w:t>
      </w:r>
      <w:proofErr w:type="spellEnd"/>
      <w:r w:rsidR="009637B2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міського голови в органах державної влади, місцевого самоврядування, на підприємствах, установах, організаціях під час розгляду питань, що належать до компетенції Відділу</w:t>
      </w:r>
      <w:r w:rsidR="00827B7E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>.</w:t>
      </w:r>
      <w:r w:rsidR="001B3BED" w:rsidRPr="000B3B3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</w:p>
    <w:p w14:paraId="02F97322" w14:textId="77777777" w:rsidR="008E1F5B" w:rsidRPr="000B3B32" w:rsidRDefault="008E1F5B" w:rsidP="00FA70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C28FC2" w14:textId="77777777" w:rsidR="008E1F5B" w:rsidRPr="000B3B32" w:rsidRDefault="008E1F5B" w:rsidP="00FA7000">
      <w:pPr>
        <w:spacing w:after="12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 w:eastAsia="uk-UA"/>
        </w:rPr>
        <w:t>3.основні заВДАННЯ ТА ФУНКЦІЇ відділу</w:t>
      </w:r>
    </w:p>
    <w:p w14:paraId="2D73C98B" w14:textId="1A11A4C7" w:rsidR="00A878C5" w:rsidRPr="000B3B32" w:rsidRDefault="00DA2A48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Відділ б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ере участь у розробці регламент</w:t>
      </w:r>
      <w:r w:rsidR="009B6C0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роботи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Славутської міської ради, її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виконавчого комітету.</w:t>
      </w:r>
    </w:p>
    <w:p w14:paraId="2282F1F6" w14:textId="14BBBFD0" w:rsidR="00A878C5" w:rsidRPr="000B3B32" w:rsidRDefault="00DA2A48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Здійснює організаційне забезпечення проведення засідань виконавчого комітету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готує </w:t>
      </w:r>
      <w:proofErr w:type="spellStart"/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9B6C0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порядків денни</w:t>
      </w:r>
      <w:r w:rsidR="009B6C0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засідан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Славутської міської ради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проєкти</w:t>
      </w:r>
      <w:proofErr w:type="spellEnd"/>
      <w:r w:rsidR="009637B2" w:rsidRPr="000B3B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рішень</w:t>
      </w:r>
      <w:r w:rsidR="00F36B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здійснює контроль 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виконанням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прийнятих </w:t>
      </w:r>
      <w:r w:rsidR="00F656FC">
        <w:rPr>
          <w:rFonts w:ascii="Times New Roman" w:hAnsi="Times New Roman" w:cs="Times New Roman"/>
          <w:sz w:val="28"/>
          <w:szCs w:val="28"/>
          <w:lang w:val="uk-UA" w:eastAsia="uk-UA"/>
        </w:rPr>
        <w:t>на засіданні</w:t>
      </w:r>
      <w:r w:rsidR="009637B2" w:rsidRPr="000B3B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рішень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65CEEE2" w14:textId="0556E29F" w:rsidR="00A878C5" w:rsidRPr="000B3B32" w:rsidRDefault="00DA2A48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8E1F5B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A878C5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Розробляє </w:t>
      </w:r>
      <w:proofErr w:type="spellStart"/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щоквартальних планів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роботи виконавчого комітету Славутської міської ради </w:t>
      </w:r>
      <w:r w:rsidR="007D4BC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та подає на затвердження</w:t>
      </w:r>
      <w:r w:rsidR="00E3047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виконавчому комітету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здійснює контроль за виконанням 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цих 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планів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854801E" w14:textId="7E51C2AD" w:rsidR="00BB264C" w:rsidRPr="00097591" w:rsidRDefault="00DA2A48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7591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40393C" w:rsidRPr="00097591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A878C5" w:rsidRPr="00097591">
        <w:rPr>
          <w:rFonts w:ascii="Times New Roman" w:hAnsi="Times New Roman" w:cs="Times New Roman"/>
          <w:sz w:val="28"/>
          <w:szCs w:val="28"/>
          <w:lang w:val="uk-UA" w:eastAsia="uk-UA"/>
        </w:rPr>
        <w:t>. Готує</w:t>
      </w:r>
      <w:r w:rsidR="009637B2" w:rsidRPr="000975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264C" w:rsidRPr="00097591">
        <w:rPr>
          <w:rFonts w:ascii="Times New Roman" w:hAnsi="Times New Roman" w:cs="Times New Roman"/>
          <w:sz w:val="28"/>
          <w:szCs w:val="28"/>
          <w:lang w:val="uk-UA" w:eastAsia="uk-UA"/>
        </w:rPr>
        <w:t>в межах повноважень:</w:t>
      </w:r>
    </w:p>
    <w:p w14:paraId="0B4BA818" w14:textId="0F8B65F8" w:rsidR="0040393C" w:rsidRPr="000B3B32" w:rsidRDefault="00BB264C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9637B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відповідних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рішень </w:t>
      </w: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Славутської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міської ради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розпоряджень </w:t>
      </w:r>
      <w:proofErr w:type="spellStart"/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Славутського</w:t>
      </w:r>
      <w:proofErr w:type="spellEnd"/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E19A116" w14:textId="69A5E182" w:rsidR="005B6952" w:rsidRPr="000B3B32" w:rsidRDefault="005B6952" w:rsidP="001B1D8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інформацію до звіту </w:t>
      </w:r>
      <w:proofErr w:type="spellStart"/>
      <w:r w:rsidR="00BB264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Славутського</w:t>
      </w:r>
      <w:proofErr w:type="spellEnd"/>
      <w:r w:rsidR="00BB264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міського голови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про роботу</w:t>
      </w: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виконавчих органів.</w:t>
      </w:r>
    </w:p>
    <w:p w14:paraId="5F515F1E" w14:textId="63E3CD81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36BF4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Вживає </w:t>
      </w:r>
      <w:r w:rsidR="00BB264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законодавства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організаційних заходів щодо 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створ</w:t>
      </w:r>
      <w:r w:rsidR="0028365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ення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належн</w:t>
      </w:r>
      <w:r w:rsidR="0028365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умов для здійснення виборчими комісіями їхніх повноважень під час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підготов</w:t>
      </w:r>
      <w:r w:rsidR="001209D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ки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проведенн</w:t>
      </w:r>
      <w:r w:rsidR="001209D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виборів Президента України, народних депутатів України, депутатів 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Славутської міської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рад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Славутського</w:t>
      </w:r>
      <w:proofErr w:type="spellEnd"/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голови,</w:t>
      </w:r>
      <w:r w:rsidR="00A61164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всеукраїнського та місцевих референдумів.</w:t>
      </w:r>
      <w:r w:rsidR="00646853" w:rsidRPr="000B3B3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4D52F5E8" w14:textId="11A8CBE5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36BF4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наліз</w:t>
      </w:r>
      <w:r w:rsidR="00646853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ує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стан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реалізації </w:t>
      </w:r>
      <w:r w:rsidR="003E2544" w:rsidRPr="00816407">
        <w:rPr>
          <w:rFonts w:ascii="Times New Roman" w:hAnsi="Times New Roman" w:cs="Times New Roman"/>
          <w:sz w:val="28"/>
          <w:szCs w:val="28"/>
          <w:lang w:val="uk-UA" w:eastAsia="uk-UA"/>
        </w:rPr>
        <w:t>виконавчими органами</w:t>
      </w:r>
      <w:r w:rsidR="008164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E2544" w:rsidRPr="008164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Славутсько</w:t>
      </w:r>
      <w:r w:rsidR="00816407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</w:t>
      </w:r>
      <w:r w:rsidR="008164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 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рад</w:t>
      </w:r>
      <w:r w:rsidR="00816407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делегованих повноважень, готує зведену інформацію 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цих питань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для подання до обласної державної адміністрації.</w:t>
      </w:r>
    </w:p>
    <w:p w14:paraId="250043CF" w14:textId="46756CCE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36BF4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D00B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693FC5">
        <w:rPr>
          <w:rFonts w:ascii="Times New Roman" w:hAnsi="Times New Roman" w:cs="Times New Roman"/>
          <w:sz w:val="28"/>
          <w:szCs w:val="28"/>
          <w:lang w:val="uk-UA" w:eastAsia="uk-UA"/>
        </w:rPr>
        <w:t>Бере</w:t>
      </w:r>
      <w:r w:rsidR="00ED751F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участь у розробці про</w:t>
      </w:r>
      <w:r w:rsidR="001B1D81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ктів рішень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Славутської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міської ради щодо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організаційної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структури, загальної чисельності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працівників виконавчого комітету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інших її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виконавчих органів.</w:t>
      </w:r>
    </w:p>
    <w:p w14:paraId="6E7A0CA8" w14:textId="47A1227D" w:rsidR="004828F0" w:rsidRPr="000B3B32" w:rsidRDefault="00DA2A48" w:rsidP="004828F0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656FC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Надає методичну допомогу керівникам управлінь та відділів виконавчого комітету Славутської міської ради,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виконавчих органів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підготов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ки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</w:t>
      </w:r>
      <w:r w:rsidR="00F656FC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ктів положень про відповідні структурні підрозділи, посадових інструкцій </w:t>
      </w:r>
      <w:r w:rsidR="003C2ED6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їх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працівників.</w:t>
      </w:r>
      <w:r w:rsidR="004828F0" w:rsidRPr="000B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C06D31" w14:textId="1EE01D1E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3.</w:t>
      </w:r>
      <w:r w:rsidR="008C06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6D6938" w:rsidRPr="000B3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3C2ED6" w:rsidRPr="008164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Бере </w:t>
      </w:r>
      <w:r w:rsidR="00A61164" w:rsidRPr="008164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у роботі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конкурсної комісії </w:t>
      </w:r>
      <w:r w:rsidR="001209D0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2ED6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Славутської 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</w:t>
      </w:r>
      <w:r w:rsidR="003C2ED6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ради, інших </w:t>
      </w:r>
      <w:r w:rsidR="003C2ED6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її 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виконавчих органів, здійснює організаційне забезпечення роботи</w:t>
      </w:r>
      <w:r w:rsidR="001209D0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конкурсної комісії</w:t>
      </w:r>
      <w:r w:rsidR="00F65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виконавчому комітет</w:t>
      </w:r>
      <w:r w:rsidR="00405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F656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Славутської міської ради</w:t>
      </w:r>
      <w:r w:rsidR="00A61164" w:rsidRPr="000B3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D13E9FC" w14:textId="523E6B24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8C0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Готує документи та сприяє проведенню спеціальної перевірки осіб, </w:t>
      </w:r>
      <w:r w:rsidR="003C2ED6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які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претендують на зайняття посад, </w:t>
      </w:r>
      <w:r w:rsidR="003C2ED6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передбачають зайняття відповідального або особливо відповідального становища, а також посад з підвищеним корупційним ризиком.</w:t>
      </w:r>
    </w:p>
    <w:p w14:paraId="16457097" w14:textId="2275D883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8C0682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A6116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Організовує перевірку достовірності відомостей, що подаються особами, які претендують на зайняття відповідних посад у виконавчому комітеті, щодо застосування заборон, передбачених Законом України «Про очищення влади».</w:t>
      </w:r>
    </w:p>
    <w:p w14:paraId="2F388544" w14:textId="7B7BBF0C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8C0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 контроль за строками присвоєння посадовим особам місцевого самоврядування чергових рангів, готує пропозиції для присвоєння посадовим особам місцевого самоврядування чергових та позачергових рангів.</w:t>
      </w:r>
    </w:p>
    <w:p w14:paraId="16D2C57B" w14:textId="54A77DBA" w:rsidR="00A61164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8C0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9B6C0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 організаційне забезпечення роботи атестаційної комісії,  приймає</w:t>
      </w:r>
      <w:r w:rsidR="00283656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участь у роботі атестаційної комісії </w:t>
      </w:r>
      <w:r w:rsidR="008C0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виконавчому комітет</w:t>
      </w:r>
      <w:r w:rsidR="004052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8C0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надає роз’яснення керівникам структурних підрозділів </w:t>
      </w:r>
      <w:r w:rsidR="001209D0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виконавчого комітету Славутської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ради, іншим виконавчим органам щодо проведення </w:t>
      </w:r>
      <w:r w:rsidR="009B6C0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атестації посадових осіб органів місцевого самоврядування</w:t>
      </w:r>
      <w:r w:rsid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9B6C0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7D78E864" w14:textId="2CF5E15A" w:rsidR="00A61164" w:rsidRPr="00816407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16407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1B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6D6938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61164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Організовує проведення щорічної оцінки виконання посадовими особами місце</w:t>
      </w:r>
      <w:r w:rsidR="00283656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A61164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ого самоврядування </w:t>
      </w:r>
      <w:r w:rsidR="00816407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</w:t>
      </w:r>
      <w:r w:rsidR="00A61164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покладених завдань і обов’язків</w:t>
      </w:r>
      <w:r w:rsidR="00816407" w:rsidRPr="00816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надає роз’яснення керівникам структурних підрозділів виконавчого комітету Славутської міської ради, іншим виконавчим органам щодо порядку проведення щорічної оцінки. </w:t>
      </w:r>
    </w:p>
    <w:p w14:paraId="34D0001B" w14:textId="0D3FDBDD" w:rsidR="001209D0" w:rsidRPr="000B3B32" w:rsidRDefault="00DA2A48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1B1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61164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Обчислює стаж служби в органах місцевого самоврядування, готує пропозиції щодо встановлення відповідних надбавок за вислугу років в органах місцевого самоврядування. </w:t>
      </w:r>
    </w:p>
    <w:p w14:paraId="07D0B7DB" w14:textId="374DFA08" w:rsidR="0077150A" w:rsidRPr="000B3B32" w:rsidRDefault="0077150A" w:rsidP="00A6116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3.1</w:t>
      </w:r>
      <w:r w:rsidR="001B1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6</w:t>
      </w:r>
      <w:r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Складає графік відпусток (щорічних, додаткових, соціальних тощо) посадових осіб самоврядування, службовців та працівників </w:t>
      </w:r>
      <w:r w:rsidR="001209D0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місцевої ради, контролює його дотримання.</w:t>
      </w:r>
    </w:p>
    <w:p w14:paraId="1ACA7634" w14:textId="162C68E7" w:rsidR="004828F0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370C89" w:rsidRPr="000B3B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</w:t>
      </w:r>
      <w:r w:rsidR="00D7352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7</w:t>
      </w:r>
      <w:r w:rsidR="006D6938" w:rsidRPr="000B3B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4828F0" w:rsidRPr="000B3B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Організовує визначення </w:t>
      </w:r>
      <w:r w:rsidR="002D3BD7" w:rsidRPr="000B3B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посадовими особами місцевого самоврядування,  депутатами Славутської міської ради </w:t>
      </w:r>
      <w:r w:rsidR="004828F0" w:rsidRPr="000B3B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потреб у професійному навчанні,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забезпечує роботу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професійного навчання працівників 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Славутської міської ради, </w:t>
      </w:r>
      <w:r w:rsidR="0017180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керівників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її виконавчих органів, депутатів міської ради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тому числі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проведення внутрішнього навчання. </w:t>
      </w:r>
    </w:p>
    <w:p w14:paraId="7FFB6C09" w14:textId="4072CA27" w:rsidR="004828F0" w:rsidRPr="000B3B32" w:rsidRDefault="00DA2A48" w:rsidP="006D6938">
      <w:pPr>
        <w:spacing w:after="12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1B1D81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Готує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відповідні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матеріали для нагородження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посадових осіб місцевого самоврядування, службовців 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Сла</w:t>
      </w:r>
      <w:r w:rsidR="009B6C0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9B6C04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ської міської ради, 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інших її виконавчих органів,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працівників підприємств</w:t>
      </w:r>
      <w:r w:rsidR="00D2469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, установ та організацій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комунальної власності </w:t>
      </w:r>
      <w:r w:rsidR="00031B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міста </w:t>
      </w:r>
      <w:r w:rsidR="002D3BD7" w:rsidRPr="00816407">
        <w:rPr>
          <w:rFonts w:ascii="Times New Roman" w:hAnsi="Times New Roman" w:cs="Times New Roman"/>
          <w:sz w:val="28"/>
          <w:szCs w:val="28"/>
          <w:lang w:val="uk-UA" w:eastAsia="uk-UA"/>
        </w:rPr>
        <w:t>відомчими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державними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відзнаками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нагородами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0549C00D" w14:textId="59FBCDB6" w:rsidR="005B6952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5B695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Оформл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5B6952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є особові справи посадових осіб місцевого самоврядування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інших працівників </w:t>
      </w:r>
      <w:r w:rsidR="001209D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виконавчого комітету Славутської міської ради, </w:t>
      </w:r>
      <w:r w:rsidR="0017180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керівників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її виконавчих органів.</w:t>
      </w:r>
    </w:p>
    <w:p w14:paraId="2A34BA98" w14:textId="071E7E1A" w:rsidR="004828F0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3.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20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0393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Готує 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відповідним запитом </w:t>
      </w:r>
      <w:r w:rsidR="0040393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видає дові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дки з місця роботи працівника,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здійснює табельний облік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робочого часу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, оформл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яє в межах компетенції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листк</w:t>
      </w:r>
      <w:r w:rsidR="002D3BD7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тимчасової непрацездатності, </w:t>
      </w:r>
      <w:r w:rsidR="00D2469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службові посвідчення</w:t>
      </w:r>
      <w:r w:rsidR="003601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D2469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відряджен</w:t>
      </w:r>
      <w:r w:rsidR="00D2469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ня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2469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працівникам 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="00D2469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Славутської міської ради</w:t>
      </w:r>
      <w:r w:rsidR="0017180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6D766898" w14:textId="78DC0A69" w:rsidR="00073E5D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D73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="006D6938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4828F0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Готує та подає в установлені строки до органів виконавчої влади та установ звіт</w:t>
      </w:r>
      <w:r w:rsidR="000B3B32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4828F0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кадрових питань, передбачених законодавством</w:t>
      </w:r>
      <w:r w:rsidR="00073E5D" w:rsidRPr="000B3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F78A5D2" w14:textId="02E0E69A" w:rsidR="0040393C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Здійснює облік  та бр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онювання військовозобов’язаних 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працівників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Славутської міської ради, </w:t>
      </w:r>
      <w:r w:rsidR="00171801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керівників </w:t>
      </w:r>
      <w:r w:rsidR="00073E5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її виконавчих органів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6DA331CB" w14:textId="257A52B4" w:rsidR="0040393C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D61A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Здійснює облік та контроль</w:t>
      </w:r>
      <w:r w:rsidR="00A878C5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веденням контрактів з керівниками підприємств, установ, організацій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D2469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комунальної власності</w:t>
      </w:r>
      <w:r w:rsidR="00031BB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A878C5" w:rsidRPr="000B3B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ED9E2" w14:textId="21370F96" w:rsidR="00A878C5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40393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дійснює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межах повноважень Відділу </w:t>
      </w:r>
      <w:r w:rsidR="0040393C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обробку, зберігання та використовування персональних даних у відповідності до законодавства.</w:t>
      </w:r>
    </w:p>
    <w:p w14:paraId="1E084F3A" w14:textId="1F4AA9D9" w:rsidR="001B3BED" w:rsidRPr="000B3B32" w:rsidRDefault="00DA2A48" w:rsidP="006D693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D73522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6D6938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7150A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Бере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участь у засідан</w:t>
      </w:r>
      <w:r w:rsidR="0077150A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нях Славутської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та </w:t>
      </w:r>
      <w:r w:rsidR="0077150A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виконавчого комітету, консультативних, дорадчих та інших допоміжних органів, служб і комісій, створених при міській раді</w:t>
      </w:r>
      <w:r w:rsidR="0077150A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1209D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28F0" w:rsidRPr="000B3B32">
        <w:rPr>
          <w:rFonts w:ascii="Times New Roman" w:hAnsi="Times New Roman" w:cs="Times New Roman"/>
          <w:sz w:val="28"/>
          <w:szCs w:val="28"/>
          <w:lang w:val="uk-UA" w:eastAsia="uk-UA"/>
        </w:rPr>
        <w:t>її виконавчому комітеті.</w:t>
      </w:r>
      <w:r w:rsidR="001B3BED" w:rsidRPr="000B3B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E778678" w14:textId="485578D9" w:rsidR="008E1F5B" w:rsidRPr="000B3B32" w:rsidRDefault="008E1F5B" w:rsidP="00FA7000">
      <w:pPr>
        <w:spacing w:after="120" w:line="240" w:lineRule="auto"/>
        <w:ind w:firstLine="709"/>
        <w:contextualSpacing/>
        <w:jc w:val="both"/>
        <w:outlineLvl w:val="4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</w:p>
    <w:p w14:paraId="24DC6600" w14:textId="77777777" w:rsidR="008E1F5B" w:rsidRPr="000B3B32" w:rsidRDefault="008E1F5B" w:rsidP="00FA7000">
      <w:pPr>
        <w:spacing w:after="12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4. ПРАВА ВІДДІЛУ</w:t>
      </w:r>
    </w:p>
    <w:p w14:paraId="3641CD2A" w14:textId="4320C978" w:rsidR="008E1F5B" w:rsidRPr="000B3B32" w:rsidRDefault="008E1F5B" w:rsidP="00FA7000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4.1. </w:t>
      </w:r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Надавати </w:t>
      </w:r>
      <w:proofErr w:type="spellStart"/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Славутському</w:t>
      </w:r>
      <w:proofErr w:type="spellEnd"/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міському голові пропозиції </w:t>
      </w:r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у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досконалення роботи з питань, що належать до компетенції </w:t>
      </w:r>
      <w:r w:rsidR="00DA2A48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ідділу.</w:t>
      </w:r>
    </w:p>
    <w:p w14:paraId="2DF42BCF" w14:textId="6A733616" w:rsidR="002E1653" w:rsidRPr="000B3B32" w:rsidRDefault="002E1653" w:rsidP="00FA7000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4.2. Здійснювати контроль за веденням кадрового діловодства </w:t>
      </w:r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виконавчих органах Славутської міської ради.</w:t>
      </w:r>
    </w:p>
    <w:p w14:paraId="1568A2D2" w14:textId="48067D1B" w:rsidR="008E1F5B" w:rsidRPr="000B3B32" w:rsidRDefault="008E1F5B" w:rsidP="00FA7000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</w:t>
      </w:r>
      <w:r w:rsidR="002F3C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Отримувати в установленому порядку від посадових осіб </w:t>
      </w:r>
      <w:r w:rsidR="00073E5D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виконавчого комітету</w:t>
      </w:r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Славутської міської ради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7150A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інших її виконавчих органів,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керівників підприємств, установ, організацій комунальної власності </w:t>
      </w:r>
      <w:r w:rsidR="00574A41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Славутської територіальної громади інформацію та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документи, необхідні для виконання покладених на </w:t>
      </w:r>
      <w:r w:rsidR="00DA2A48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ідділ завдань.</w:t>
      </w:r>
    </w:p>
    <w:p w14:paraId="71BD37AE" w14:textId="672C925D" w:rsidR="008E1F5B" w:rsidRDefault="008E1F5B" w:rsidP="00FA700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</w:t>
      </w:r>
      <w:r w:rsidR="002F3C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Брати участь у засіданнях </w:t>
      </w:r>
      <w:r w:rsidR="00574A41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Славутської 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міської ради, </w:t>
      </w:r>
      <w:r w:rsidR="00574A41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її</w:t>
      </w:r>
      <w:r w:rsidR="00A23E0D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постійних комісі</w:t>
      </w:r>
      <w:r w:rsidR="00574A41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574A41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її 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виконавчого комітету, нарадах та інших заходах, що проводяться в міській раді, </w:t>
      </w:r>
      <w:r w:rsidR="00574A41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проводити 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наради з питань, що належать до компетенції </w:t>
      </w:r>
      <w:r w:rsidR="00DA2A48"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0975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ідділу.</w:t>
      </w:r>
    </w:p>
    <w:p w14:paraId="33F7ED7A" w14:textId="77777777" w:rsidR="00810E99" w:rsidRPr="00097591" w:rsidRDefault="00810E99" w:rsidP="00FA700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486BD47" w14:textId="0D6F788E" w:rsidR="008C3490" w:rsidRPr="000B3B32" w:rsidRDefault="002F3CB8" w:rsidP="008C3490">
      <w:pPr>
        <w:pStyle w:val="a6"/>
        <w:shd w:val="clear" w:color="auto" w:fill="FFFFFF"/>
        <w:spacing w:before="0" w:beforeAutospacing="0" w:after="120" w:afterAutospacing="0"/>
        <w:jc w:val="center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5</w:t>
      </w:r>
      <w:r w:rsidR="008C3490" w:rsidRPr="000B3B32">
        <w:rPr>
          <w:rFonts w:eastAsia="Calibri"/>
          <w:b/>
          <w:bCs/>
          <w:sz w:val="28"/>
          <w:szCs w:val="28"/>
          <w:lang w:val="uk-UA" w:eastAsia="en-US"/>
        </w:rPr>
        <w:t>. ВІДПОВІДАЛЬНІСТЬ</w:t>
      </w:r>
    </w:p>
    <w:p w14:paraId="30181088" w14:textId="6298750B" w:rsidR="008C3490" w:rsidRPr="000B3B32" w:rsidRDefault="002F3CB8" w:rsidP="008C34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8C349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.1. Всю повноту відповідальності за належне виконання покладених цим Положенням на відділ завдань і функцій несе начальник відділу. </w:t>
      </w:r>
    </w:p>
    <w:p w14:paraId="263EECAD" w14:textId="5A3779B7" w:rsidR="008C3490" w:rsidRPr="000B3B32" w:rsidRDefault="002F3CB8" w:rsidP="008C34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8C349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.2. Відповідальність працівників відділу встановлюється посадовими інструкціями.</w:t>
      </w:r>
    </w:p>
    <w:p w14:paraId="570A7653" w14:textId="15DA28D9" w:rsidR="008C3490" w:rsidRDefault="002F3CB8" w:rsidP="008C34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8C3490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.3. Притягнення до відповідальності здійснюється в порядку, встановленому чинним законодавством України.</w:t>
      </w:r>
    </w:p>
    <w:p w14:paraId="6D5DDBA7" w14:textId="44C0992B" w:rsidR="008D1378" w:rsidRDefault="008D1378" w:rsidP="008C34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0FB9438" w14:textId="2AD7BD4B" w:rsidR="008E1F5B" w:rsidRPr="000B3B32" w:rsidRDefault="008E1F5B" w:rsidP="00F65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РОЗРОБЛЕНО</w:t>
      </w:r>
    </w:p>
    <w:p w14:paraId="519BD25F" w14:textId="77777777" w:rsidR="0004586E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 відділу</w:t>
      </w:r>
    </w:p>
    <w:p w14:paraId="597F5794" w14:textId="27D679AB" w:rsidR="008E1F5B" w:rsidRPr="000B3B32" w:rsidRDefault="0004586E" w:rsidP="00DA2A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організаційно-кадрової роботи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_______________________</w:t>
      </w:r>
    </w:p>
    <w:p w14:paraId="054FA66E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lastRenderedPageBreak/>
        <w:t xml:space="preserve">                                                                                       (дата)             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>(ініціали, прізвище)</w:t>
      </w:r>
    </w:p>
    <w:p w14:paraId="5F6DA588" w14:textId="77777777" w:rsidR="001A73DF" w:rsidRPr="000B3B32" w:rsidRDefault="001A73DF" w:rsidP="00DA2A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D13C000" w14:textId="07BFA44B" w:rsidR="008E1F5B" w:rsidRPr="000B3B32" w:rsidRDefault="008E1F5B" w:rsidP="00FA7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ПОГОДЖЕНО</w:t>
      </w:r>
    </w:p>
    <w:p w14:paraId="3F44815F" w14:textId="2672BBE4" w:rsidR="0004586E" w:rsidRPr="000B3B32" w:rsidRDefault="0004586E" w:rsidP="00FA7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 юридичного відділу                _________________________</w:t>
      </w:r>
    </w:p>
    <w:p w14:paraId="6DB2A9BF" w14:textId="77777777" w:rsidR="00DA2A48" w:rsidRPr="000B3B32" w:rsidRDefault="00DA2A48" w:rsidP="00DA2A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                                                                                      (дата)             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>(ініціали, прізвище)</w:t>
      </w:r>
    </w:p>
    <w:p w14:paraId="7FC1735E" w14:textId="77777777" w:rsidR="00DA2A48" w:rsidRPr="000B3B32" w:rsidRDefault="00DA2A48" w:rsidP="00FA70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49B4D93" w14:textId="77777777" w:rsidR="00A23E0D" w:rsidRPr="000B3B32" w:rsidRDefault="00DA2A48" w:rsidP="00FA70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Головний спеціаліст</w:t>
      </w:r>
      <w:r w:rsidR="00A23E0D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юридичного відділу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14:paraId="19B97AF9" w14:textId="7FD0495C" w:rsidR="008E1F5B" w:rsidRPr="000B3B32" w:rsidRDefault="00DA2A48" w:rsidP="00FA70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повноваж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ений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питань</w:t>
      </w:r>
    </w:p>
    <w:p w14:paraId="7BAF540E" w14:textId="77777777" w:rsidR="008E1F5B" w:rsidRPr="000B3B32" w:rsidRDefault="008E1F5B" w:rsidP="00FA70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запобігання та виявлення </w:t>
      </w:r>
    </w:p>
    <w:p w14:paraId="1038A6BC" w14:textId="77777777" w:rsidR="008E1F5B" w:rsidRPr="000B3B32" w:rsidRDefault="008E1F5B" w:rsidP="00FA70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корупції у виконавчому комітеті</w:t>
      </w:r>
    </w:p>
    <w:p w14:paraId="68612155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Славутської міської ради                                 _________________________</w:t>
      </w:r>
    </w:p>
    <w:p w14:paraId="7A26F261" w14:textId="77777777" w:rsidR="00DA2A48" w:rsidRPr="000B3B32" w:rsidRDefault="00DA2A48" w:rsidP="00DA2A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                                                                                      (дата)             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>(ініціали, прізвище)</w:t>
      </w:r>
    </w:p>
    <w:p w14:paraId="2A8BCEE2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08C8FF7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</w:t>
      </w:r>
    </w:p>
    <w:p w14:paraId="5A7FBEC8" w14:textId="6A06569B" w:rsidR="008E1F5B" w:rsidRPr="000B3B32" w:rsidRDefault="0004586E" w:rsidP="00FA70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еруючий справами </w:t>
      </w:r>
      <w:r w:rsidR="00DA2A48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виконавчого комітету</w:t>
      </w:r>
      <w:r w:rsidR="008E1F5B"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1C6DE69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____________________________</w:t>
      </w:r>
    </w:p>
    <w:p w14:paraId="754F6797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    </w:t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                                            (дата)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10356F13" w14:textId="77777777" w:rsidR="00DA2A48" w:rsidRPr="000B3B32" w:rsidRDefault="00DA2A48" w:rsidP="00FA700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6CF2DB8E" w14:textId="77777777" w:rsidR="00DA2A48" w:rsidRPr="000B3B32" w:rsidRDefault="00DA2A48" w:rsidP="00FA700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0245F908" w14:textId="77777777" w:rsidR="008E1F5B" w:rsidRPr="000B3B32" w:rsidRDefault="008E1F5B" w:rsidP="00FA700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З Положенням про структурний   підрозділ ознайомлено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</w:p>
    <w:p w14:paraId="516F4E0B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3611E74C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67E31D48" w14:textId="77777777" w:rsidR="008E1F5B" w:rsidRPr="000B3B32" w:rsidRDefault="008E1F5B" w:rsidP="00FA700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__________________________________________                          _________________________________________________</w:t>
      </w:r>
    </w:p>
    <w:p w14:paraId="0EE748B9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 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59DD9475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24952FA3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0A513F9C" w14:textId="77777777" w:rsidR="008E1F5B" w:rsidRPr="000B3B32" w:rsidRDefault="008E1F5B" w:rsidP="00FA7000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                              _________________________________________________</w:t>
      </w:r>
    </w:p>
    <w:p w14:paraId="6A01EA68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        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</w:p>
    <w:p w14:paraId="668A9476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6D6E564B" w14:textId="77777777" w:rsidR="008E1F5B" w:rsidRPr="000B3B32" w:rsidRDefault="008E1F5B" w:rsidP="00FA70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</w:p>
    <w:p w14:paraId="3CF17CDF" w14:textId="77777777" w:rsidR="008E1F5B" w:rsidRPr="000B3B32" w:rsidRDefault="008E1F5B" w:rsidP="008E1F5B">
      <w:pPr>
        <w:tabs>
          <w:tab w:val="center" w:pos="4535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________________________________________                              _________________________________________________</w:t>
      </w:r>
    </w:p>
    <w:p w14:paraId="0564BA76" w14:textId="791E0713" w:rsidR="0044237C" w:rsidRPr="000B3B32" w:rsidRDefault="008E1F5B" w:rsidP="002F3CB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назва посади           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                                              (дата)    (підпис)</w:t>
      </w:r>
      <w:r w:rsidRPr="000B3B3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ab/>
        <w:t xml:space="preserve"> (ініціали, прізвище)</w:t>
      </w:r>
      <w:r w:rsidR="002F3CB8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 xml:space="preserve"> </w:t>
      </w:r>
    </w:p>
    <w:sectPr w:rsidR="0044237C" w:rsidRPr="000B3B32" w:rsidSect="000B3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6331"/>
    <w:multiLevelType w:val="multilevel"/>
    <w:tmpl w:val="296A2C9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9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  <w:color w:val="auto"/>
      </w:rPr>
    </w:lvl>
  </w:abstractNum>
  <w:abstractNum w:abstractNumId="1" w15:restartNumberingAfterBreak="0">
    <w:nsid w:val="706A5121"/>
    <w:multiLevelType w:val="hybridMultilevel"/>
    <w:tmpl w:val="B82AAE9E"/>
    <w:lvl w:ilvl="0" w:tplc="403ED61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0"/>
    <w:rsid w:val="00020B76"/>
    <w:rsid w:val="00020FEB"/>
    <w:rsid w:val="00031BB0"/>
    <w:rsid w:val="00035B82"/>
    <w:rsid w:val="0004586E"/>
    <w:rsid w:val="00073E5D"/>
    <w:rsid w:val="0008217F"/>
    <w:rsid w:val="00094F68"/>
    <w:rsid w:val="00097591"/>
    <w:rsid w:val="000B3B32"/>
    <w:rsid w:val="001209D0"/>
    <w:rsid w:val="00147A62"/>
    <w:rsid w:val="00152A08"/>
    <w:rsid w:val="00171801"/>
    <w:rsid w:val="001A73DF"/>
    <w:rsid w:val="001B1D81"/>
    <w:rsid w:val="001B3BED"/>
    <w:rsid w:val="0020645B"/>
    <w:rsid w:val="0021013B"/>
    <w:rsid w:val="002200CC"/>
    <w:rsid w:val="0023519A"/>
    <w:rsid w:val="002540C4"/>
    <w:rsid w:val="00283656"/>
    <w:rsid w:val="002C0FC5"/>
    <w:rsid w:val="002D3BD7"/>
    <w:rsid w:val="002E1653"/>
    <w:rsid w:val="002F3CB8"/>
    <w:rsid w:val="003177D8"/>
    <w:rsid w:val="003452D3"/>
    <w:rsid w:val="00360170"/>
    <w:rsid w:val="00370C89"/>
    <w:rsid w:val="003A1823"/>
    <w:rsid w:val="003A4D6C"/>
    <w:rsid w:val="003C1AC7"/>
    <w:rsid w:val="003C2ED6"/>
    <w:rsid w:val="003E2544"/>
    <w:rsid w:val="0040393C"/>
    <w:rsid w:val="00405271"/>
    <w:rsid w:val="0044237C"/>
    <w:rsid w:val="004627DD"/>
    <w:rsid w:val="004828F0"/>
    <w:rsid w:val="0048537A"/>
    <w:rsid w:val="004C1244"/>
    <w:rsid w:val="004D61A8"/>
    <w:rsid w:val="0053742C"/>
    <w:rsid w:val="00574A41"/>
    <w:rsid w:val="00590B8B"/>
    <w:rsid w:val="005923B9"/>
    <w:rsid w:val="005B6952"/>
    <w:rsid w:val="00645473"/>
    <w:rsid w:val="00646853"/>
    <w:rsid w:val="00672F33"/>
    <w:rsid w:val="0067618E"/>
    <w:rsid w:val="00692F80"/>
    <w:rsid w:val="00693FC5"/>
    <w:rsid w:val="006A1EF8"/>
    <w:rsid w:val="006D6938"/>
    <w:rsid w:val="006F4F83"/>
    <w:rsid w:val="0070766B"/>
    <w:rsid w:val="0073687A"/>
    <w:rsid w:val="00741205"/>
    <w:rsid w:val="00761024"/>
    <w:rsid w:val="0077150A"/>
    <w:rsid w:val="007B6DA4"/>
    <w:rsid w:val="007D4BC1"/>
    <w:rsid w:val="00800A3A"/>
    <w:rsid w:val="00810E99"/>
    <w:rsid w:val="00816407"/>
    <w:rsid w:val="00822FCD"/>
    <w:rsid w:val="00827B7E"/>
    <w:rsid w:val="00867CF9"/>
    <w:rsid w:val="008A64AF"/>
    <w:rsid w:val="008C0682"/>
    <w:rsid w:val="008C1092"/>
    <w:rsid w:val="008C3490"/>
    <w:rsid w:val="008D1378"/>
    <w:rsid w:val="008E1F5B"/>
    <w:rsid w:val="00940722"/>
    <w:rsid w:val="00956ACD"/>
    <w:rsid w:val="009637B2"/>
    <w:rsid w:val="009A658A"/>
    <w:rsid w:val="009B19B7"/>
    <w:rsid w:val="009B6C04"/>
    <w:rsid w:val="009F0888"/>
    <w:rsid w:val="009F70FF"/>
    <w:rsid w:val="00A23E0D"/>
    <w:rsid w:val="00A61164"/>
    <w:rsid w:val="00A878C5"/>
    <w:rsid w:val="00AF10F2"/>
    <w:rsid w:val="00BB264C"/>
    <w:rsid w:val="00BE68C5"/>
    <w:rsid w:val="00C62396"/>
    <w:rsid w:val="00C641E2"/>
    <w:rsid w:val="00C655BF"/>
    <w:rsid w:val="00C81157"/>
    <w:rsid w:val="00C82228"/>
    <w:rsid w:val="00CB1577"/>
    <w:rsid w:val="00CF7F89"/>
    <w:rsid w:val="00D0062E"/>
    <w:rsid w:val="00D00B05"/>
    <w:rsid w:val="00D24698"/>
    <w:rsid w:val="00D64376"/>
    <w:rsid w:val="00D73522"/>
    <w:rsid w:val="00D95981"/>
    <w:rsid w:val="00DA2A48"/>
    <w:rsid w:val="00DA763F"/>
    <w:rsid w:val="00E05A96"/>
    <w:rsid w:val="00E30475"/>
    <w:rsid w:val="00E40F9C"/>
    <w:rsid w:val="00E44342"/>
    <w:rsid w:val="00E56F35"/>
    <w:rsid w:val="00E70DA4"/>
    <w:rsid w:val="00E94361"/>
    <w:rsid w:val="00E94BF5"/>
    <w:rsid w:val="00ED751F"/>
    <w:rsid w:val="00F0395E"/>
    <w:rsid w:val="00F15945"/>
    <w:rsid w:val="00F23E8C"/>
    <w:rsid w:val="00F36BF4"/>
    <w:rsid w:val="00F65489"/>
    <w:rsid w:val="00F654B1"/>
    <w:rsid w:val="00F656FC"/>
    <w:rsid w:val="00FA7000"/>
    <w:rsid w:val="00FD2A89"/>
    <w:rsid w:val="00FF252F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D8C"/>
  <w15:docId w15:val="{FCD6313C-D2E1-4513-B6CD-8CFE272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CD"/>
  </w:style>
  <w:style w:type="paragraph" w:styleId="2">
    <w:name w:val="heading 2"/>
    <w:basedOn w:val="a"/>
    <w:next w:val="a"/>
    <w:link w:val="20"/>
    <w:semiHidden/>
    <w:unhideWhenUsed/>
    <w:qFormat/>
    <w:rsid w:val="0044237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2"/>
    <w:uiPriority w:val="99"/>
    <w:rsid w:val="00692F80"/>
    <w:rPr>
      <w:rFonts w:ascii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"/>
    <w:uiPriority w:val="99"/>
    <w:rsid w:val="00692F8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92F80"/>
    <w:pPr>
      <w:widowControl w:val="0"/>
      <w:shd w:val="clear" w:color="auto" w:fill="FFFFFF"/>
      <w:spacing w:before="60" w:after="60" w:line="288" w:lineRule="exact"/>
      <w:jc w:val="center"/>
    </w:pPr>
    <w:rPr>
      <w:rFonts w:ascii="Times New Roman" w:hAnsi="Times New Roman" w:cs="Times New Roman"/>
      <w:spacing w:val="-5"/>
      <w:sz w:val="27"/>
      <w:szCs w:val="27"/>
    </w:rPr>
  </w:style>
  <w:style w:type="paragraph" w:customStyle="1" w:styleId="1">
    <w:name w:val="Основний текст1"/>
    <w:basedOn w:val="a"/>
    <w:link w:val="a3"/>
    <w:uiPriority w:val="99"/>
    <w:rsid w:val="00692F80"/>
    <w:pPr>
      <w:widowControl w:val="0"/>
      <w:shd w:val="clear" w:color="auto" w:fill="FFFFFF"/>
      <w:spacing w:before="60" w:after="0" w:line="317" w:lineRule="exact"/>
      <w:ind w:hanging="440"/>
      <w:jc w:val="both"/>
    </w:pPr>
    <w:rPr>
      <w:rFonts w:ascii="Times New Roman" w:hAnsi="Times New Roman" w:cs="Times New Roman"/>
      <w:spacing w:val="-3"/>
    </w:rPr>
  </w:style>
  <w:style w:type="character" w:customStyle="1" w:styleId="20">
    <w:name w:val="Заголовок 2 Знак"/>
    <w:basedOn w:val="a0"/>
    <w:link w:val="2"/>
    <w:semiHidden/>
    <w:rsid w:val="0044237C"/>
    <w:rPr>
      <w:rFonts w:ascii="Times New Roman" w:eastAsia="Arial Unicode MS" w:hAnsi="Times New Roman" w:cs="Times New Roman"/>
      <w:sz w:val="28"/>
      <w:szCs w:val="26"/>
      <w:lang w:val="uk-UA" w:eastAsia="uk-UA"/>
    </w:rPr>
  </w:style>
  <w:style w:type="paragraph" w:customStyle="1" w:styleId="rvps2">
    <w:name w:val="rvps2"/>
    <w:basedOn w:val="a"/>
    <w:rsid w:val="004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0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E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654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B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B1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B1"/>
    <w:rPr>
      <w:b/>
      <w:bCs/>
      <w:sz w:val="20"/>
      <w:szCs w:val="20"/>
    </w:rPr>
  </w:style>
  <w:style w:type="table" w:styleId="ac">
    <w:name w:val="Table Grid"/>
    <w:basedOn w:val="a1"/>
    <w:uiPriority w:val="39"/>
    <w:rsid w:val="005B6952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8C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D76A-BD53-47BC-A826-9CD7039F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7470</Words>
  <Characters>4258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Potapov2</dc:creator>
  <cp:lastModifiedBy>oliynikvalentita@outlook.com</cp:lastModifiedBy>
  <cp:revision>13</cp:revision>
  <cp:lastPrinted>2020-10-06T06:04:00Z</cp:lastPrinted>
  <dcterms:created xsi:type="dcterms:W3CDTF">2021-10-12T07:10:00Z</dcterms:created>
  <dcterms:modified xsi:type="dcterms:W3CDTF">2021-11-05T08:05:00Z</dcterms:modified>
</cp:coreProperties>
</file>