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6B144" w14:textId="73F8EA8B" w:rsidR="008E1F5B" w:rsidRDefault="003B05F1" w:rsidP="003B05F1">
      <w:pPr>
        <w:spacing w:after="120" w:line="240" w:lineRule="auto"/>
        <w:ind w:left="4956" w:firstLine="431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545326D" w14:textId="644F4772" w:rsidR="003B05F1" w:rsidRPr="003B05F1" w:rsidRDefault="003B05F1" w:rsidP="003B05F1">
      <w:pPr>
        <w:spacing w:after="120" w:line="240" w:lineRule="auto"/>
        <w:ind w:left="4956" w:firstLine="431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Славутської міської ради від </w:t>
      </w:r>
      <w:r w:rsidRPr="003B05F1">
        <w:rPr>
          <w:rFonts w:ascii="Times New Roman" w:hAnsi="Times New Roman" w:cs="Times New Roman"/>
          <w:sz w:val="28"/>
          <w:szCs w:val="28"/>
          <w:lang w:val="uk-UA"/>
        </w:rPr>
        <w:t>16 жовтня 2020р.</w:t>
      </w:r>
    </w:p>
    <w:p w14:paraId="5AAC5B3C" w14:textId="5074C7E4" w:rsidR="003B05F1" w:rsidRPr="003B05F1" w:rsidRDefault="003B05F1" w:rsidP="003B05F1">
      <w:pPr>
        <w:spacing w:after="120" w:line="240" w:lineRule="auto"/>
        <w:ind w:left="4956" w:firstLine="431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05F1">
        <w:rPr>
          <w:rFonts w:ascii="Times New Roman" w:hAnsi="Times New Roman" w:cs="Times New Roman"/>
          <w:sz w:val="28"/>
          <w:szCs w:val="28"/>
          <w:lang w:val="uk-UA"/>
        </w:rPr>
        <w:tab/>
        <w:t>№ 13-56/2020</w:t>
      </w:r>
    </w:p>
    <w:p w14:paraId="2F4AC7F0" w14:textId="2134EC42" w:rsidR="003B05F1" w:rsidRPr="000B3B32" w:rsidRDefault="003B05F1" w:rsidP="00FA7000">
      <w:pPr>
        <w:spacing w:after="120" w:line="240" w:lineRule="auto"/>
        <w:ind w:left="4956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AB4AF5" w14:textId="77777777" w:rsidR="008E1F5B" w:rsidRPr="000B3B32" w:rsidRDefault="008E1F5B" w:rsidP="00FA7000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D6756E5" w14:textId="77777777" w:rsidR="008E1F5B" w:rsidRPr="000B3B32" w:rsidRDefault="008E1F5B" w:rsidP="00FA7000">
      <w:pPr>
        <w:keepNext/>
        <w:spacing w:after="120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0B3B32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ПОЛОЖЕННЯ</w:t>
      </w:r>
    </w:p>
    <w:p w14:paraId="107D6A62" w14:textId="2A19936F" w:rsidR="008E1F5B" w:rsidRPr="000B3B32" w:rsidRDefault="008E1F5B" w:rsidP="00FA700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</w:t>
      </w:r>
      <w:r w:rsidR="009025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УПРАВЛІННЯ ІНФОРМАЦІЙНОГО ЗАБЕЗПЕЧЕННЯ ТА ВНУТРІШНЬОЇ ПОЛІТИКИ</w:t>
      </w:r>
    </w:p>
    <w:p w14:paraId="24C25E30" w14:textId="2C4774BD" w:rsidR="008E1F5B" w:rsidRPr="000B3B32" w:rsidRDefault="008E1F5B" w:rsidP="00FA700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ВИКОНАВЧОГО КОМІТЕТУ СЛАВУТСЬКОЇ МІСЬКОЇ РАДИ</w:t>
      </w:r>
    </w:p>
    <w:p w14:paraId="4C563646" w14:textId="77777777" w:rsidR="008E1F5B" w:rsidRPr="000B3B32" w:rsidRDefault="008E1F5B" w:rsidP="00FA700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8486ADE" w14:textId="0DAC9266" w:rsidR="008E1F5B" w:rsidRPr="000B3B32" w:rsidRDefault="008E1F5B" w:rsidP="00FA700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14:paraId="3D38C5BA" w14:textId="6525CB56" w:rsidR="008E1F5B" w:rsidRPr="000B3B32" w:rsidRDefault="008E1F5B" w:rsidP="00FA700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1.1. Положення про </w:t>
      </w:r>
      <w:r w:rsidR="003D45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управління інформаційного забезпечення </w:t>
      </w:r>
      <w:r w:rsidR="00B968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внутрішньої політики</w:t>
      </w:r>
      <w:r w:rsidR="009F70F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 Славутської міської ради (далі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Положення) визначає правовий статус </w:t>
      </w:r>
      <w:r w:rsidR="000D7F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інформаційного забезпечення та внутрішньої політики</w:t>
      </w:r>
      <w:r w:rsidR="000D7F7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 Славутської міської ради</w:t>
      </w:r>
      <w:r w:rsidR="00F654B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його структуру, завдання, функції, права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обов’язки.</w:t>
      </w:r>
    </w:p>
    <w:p w14:paraId="46064CCF" w14:textId="06B9EEEA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305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інформаційного забезпечення та внутрішньої політики</w:t>
      </w:r>
      <w:r w:rsidR="009F70FF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A6116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305F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) є структурним підрозділом виконавчого комітету Славутської міської ради.</w:t>
      </w:r>
    </w:p>
    <w:p w14:paraId="7ABD6BAD" w14:textId="324D4C78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1038F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Управління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створюється, реорганізовується та ліквідовується </w:t>
      </w:r>
      <w:proofErr w:type="spellStart"/>
      <w:r w:rsidRPr="000B3B32">
        <w:rPr>
          <w:rFonts w:ascii="Times New Roman" w:hAnsi="Times New Roman" w:cs="Times New Roman"/>
          <w:sz w:val="28"/>
          <w:szCs w:val="28"/>
          <w:lang w:val="uk-UA"/>
        </w:rPr>
        <w:t>Славутською</w:t>
      </w:r>
      <w:proofErr w:type="spellEnd"/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. Положення про </w:t>
      </w:r>
      <w:r w:rsidR="005021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</w:t>
      </w:r>
      <w:proofErr w:type="spellStart"/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>Славутсько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9F0888" w:rsidRPr="000B3B3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9F0888" w:rsidRPr="000B3B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D8BAD1" w14:textId="1748CF30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EB09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підзвітн</w:t>
      </w:r>
      <w:r w:rsidR="000954C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та підконтрольн</w:t>
      </w:r>
      <w:r w:rsidR="003B489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16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Славутській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міській раді,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>підконтрольн</w:t>
      </w:r>
      <w:r w:rsidR="00B210C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та міському голові. </w:t>
      </w:r>
      <w:r w:rsidR="00EB09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EB09E3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підпорядковується безпосередньо </w:t>
      </w:r>
      <w:r w:rsidR="00EB09E3">
        <w:rPr>
          <w:rFonts w:ascii="Times New Roman" w:hAnsi="Times New Roman" w:cs="Times New Roman"/>
          <w:sz w:val="28"/>
          <w:szCs w:val="28"/>
          <w:lang w:val="uk-UA"/>
        </w:rPr>
        <w:t>профільному заступнику</w:t>
      </w:r>
      <w:r w:rsidR="00094F68" w:rsidRPr="000B3B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в межах компетенції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виконує доручення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</w:t>
      </w:r>
      <w:r w:rsidR="009F70FF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9E3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9F70FF" w:rsidRPr="000B3B32">
        <w:rPr>
          <w:rFonts w:ascii="Times New Roman" w:hAnsi="Times New Roman" w:cs="Times New Roman"/>
          <w:sz w:val="28"/>
          <w:szCs w:val="28"/>
          <w:lang w:val="uk-UA"/>
        </w:rPr>
        <w:t>заступників міського голови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секретаря Славутської міської ради</w:t>
      </w:r>
      <w:r w:rsidR="00A61EF1">
        <w:rPr>
          <w:rFonts w:ascii="Times New Roman" w:hAnsi="Times New Roman" w:cs="Times New Roman"/>
          <w:sz w:val="28"/>
          <w:szCs w:val="28"/>
          <w:lang w:val="uk-UA"/>
        </w:rPr>
        <w:t>, керуючого справами.</w:t>
      </w:r>
    </w:p>
    <w:p w14:paraId="0740BB1D" w14:textId="3CE9489C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1.5. У своїй діяльності </w:t>
      </w:r>
      <w:r w:rsidR="001605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України, Законами України «Про місцеве самоврядування в Україні», «Про службу в органах місцевого самоврядування», актами Президента України та Кабінету Міністрів України, рішеннями Славутської міської ради,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розпорядженнями 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Славутського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міського голови, іншими нормативно-правовими актами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регулюють питання, віднесені до повноважень </w:t>
      </w:r>
      <w:r w:rsidR="00F049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A61164" w:rsidRPr="000B3B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BC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та цим Положенням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7BA4" w14:textId="77777777" w:rsidR="008E1F5B" w:rsidRPr="000B3B32" w:rsidRDefault="008E1F5B" w:rsidP="00FA7000">
      <w:pPr>
        <w:tabs>
          <w:tab w:val="left" w:pos="1335"/>
        </w:tabs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36A3F78" w14:textId="6ABD62C2" w:rsidR="008E1F5B" w:rsidRPr="000B3B32" w:rsidRDefault="008E1F5B" w:rsidP="00FA7000">
      <w:pPr>
        <w:tabs>
          <w:tab w:val="left" w:pos="1335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2</w:t>
      </w:r>
      <w:r w:rsidRPr="000B3B3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. СТРУКТУРА ТА ОРГАНІЗАЦІЯ РОБОТИ </w:t>
      </w:r>
      <w:r w:rsidR="008372AA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УПРАВЛІННЯ</w:t>
      </w:r>
    </w:p>
    <w:p w14:paraId="2B36C659" w14:textId="35CFCC5C" w:rsidR="008E1F5B" w:rsidRPr="000B3B32" w:rsidRDefault="008E1F5B" w:rsidP="001209D0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2.1.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Структура та 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загальна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чисельність 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працівників </w:t>
      </w:r>
      <w:r w:rsidR="0020062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затверджується </w:t>
      </w:r>
      <w:proofErr w:type="spellStart"/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Славутсько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</w:t>
      </w:r>
      <w:proofErr w:type="spellEnd"/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рад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ою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складу </w:t>
      </w:r>
      <w:r w:rsidR="0020062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входять начальник </w:t>
      </w:r>
      <w:r w:rsidR="0020062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 w:rsidR="0020062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9F70F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</w:t>
      </w:r>
      <w:r w:rsidR="001209D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14:paraId="6B8236B6" w14:textId="120665C7" w:rsidR="008E1F5B" w:rsidRPr="000B3B32" w:rsidRDefault="008E1F5B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2.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та працівники </w:t>
      </w:r>
      <w:r w:rsidR="00C767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призначаються на посади на конкурсній основі </w:t>
      </w:r>
      <w:r w:rsidRPr="00E304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або за іншою процедурою</w:t>
      </w:r>
      <w:r w:rsidR="007D4BC1" w:rsidRPr="00E304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визначеною законодавством</w:t>
      </w:r>
      <w:r w:rsidR="007D4BC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України,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звільняються з посади 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Славутським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им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голов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ою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D79CE70" w14:textId="1B6597F7" w:rsidR="008E1F5B" w:rsidRPr="000B3B32" w:rsidRDefault="008E1F5B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Діяльність </w:t>
      </w:r>
      <w:r w:rsidR="00D947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здійснюється на основі квартальних, річних планів роботи, </w:t>
      </w:r>
      <w:r w:rsidR="007D4BC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які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затвердж</w:t>
      </w:r>
      <w:r w:rsidR="007D4BC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уються </w:t>
      </w:r>
      <w:r w:rsidR="002C4F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профільним</w:t>
      </w:r>
      <w:r w:rsidR="00AE6E6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заступником міського голови</w:t>
      </w:r>
      <w:r w:rsidR="002C4F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D4BC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637B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Славутської міської ради 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 розподілу обов’язків між керівництвом Славу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тс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ької міської ради</w:t>
      </w:r>
      <w:r w:rsidR="009637B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BB9F56E" w14:textId="16B9E0C0" w:rsidR="001B3BED" w:rsidRPr="000B3B32" w:rsidRDefault="008E1F5B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 w:rsidR="002A5D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1B3BED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14:paraId="0874D90D" w14:textId="4F638BF5" w:rsidR="001B3BED" w:rsidRPr="000B3B32" w:rsidRDefault="001B3BED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здійснює керівництво діяльністю </w:t>
      </w:r>
      <w:r w:rsidR="00FA40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розподіляє обов’язки між </w:t>
      </w:r>
      <w:r w:rsidR="009637B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його 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працівниками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контролює їх роботу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6BACED16" w14:textId="0CB7F68C" w:rsidR="00E44342" w:rsidRPr="000B3B32" w:rsidRDefault="00E44342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розробляє про</w:t>
      </w:r>
      <w:r w:rsidR="00094F68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є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кт положення про </w:t>
      </w:r>
      <w:r w:rsidR="00FA40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посадові інструкції працівників </w:t>
      </w:r>
      <w:r w:rsidR="00FA40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6410463F" w14:textId="6983719A" w:rsidR="00E44342" w:rsidRPr="000B3B32" w:rsidRDefault="00E44342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готує пропозиції щодо заохочення та притягнення до дисциплінарної відповідальності працівників </w:t>
      </w:r>
      <w:r w:rsidR="008550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6FB91CC1" w14:textId="00E6A197" w:rsidR="008C3490" w:rsidRPr="000B3B32" w:rsidRDefault="008C3490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несе персональну відповідальність за виконання покладених на </w:t>
      </w:r>
      <w:r w:rsidR="008550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завдань, визначає ступінь відповідальності своїх прац</w:t>
      </w:r>
      <w:r w:rsidR="00E4434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вників;</w:t>
      </w:r>
    </w:p>
    <w:p w14:paraId="44F1954D" w14:textId="4B6D1D2D" w:rsidR="008E1F5B" w:rsidRPr="000B3B32" w:rsidRDefault="008C3490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="00E4434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редставляє за дорученням 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Славутського 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міського голови 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>у встановленому законодавством порядку</w:t>
      </w:r>
      <w:r w:rsidR="001209D0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інтереси 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>Славут</w:t>
      </w:r>
      <w:r w:rsidR="001209D0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>с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ької 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міської ради, 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її 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виконавчого комітету та 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Славутського 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міського голови в органах державної влади, місцевого самоврядування, на підприємствах, установах, організаціях під час розгляду питань, що належать до компетенції </w:t>
      </w:r>
      <w:r w:rsidR="008550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827B7E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>.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14:paraId="02F97322" w14:textId="77777777" w:rsidR="008E1F5B" w:rsidRPr="000B3B32" w:rsidRDefault="008E1F5B" w:rsidP="00FA70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6C28FC2" w14:textId="77777777" w:rsidR="008E1F5B" w:rsidRPr="000B3B32" w:rsidRDefault="008E1F5B" w:rsidP="00FA7000">
      <w:pPr>
        <w:spacing w:after="120"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  <w:t>3.основні заВДАННЯ ТА ФУНКЦІЇ відділу</w:t>
      </w:r>
    </w:p>
    <w:p w14:paraId="67BC8324" w14:textId="2796EDF4" w:rsidR="000E4863" w:rsidRDefault="00BC4CB1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3.1. </w:t>
      </w:r>
      <w:r w:rsidR="000E4863" w:rsidRPr="000E4863">
        <w:rPr>
          <w:rFonts w:ascii="Times New Roman" w:hAnsi="Times New Roman" w:cs="Times New Roman"/>
          <w:sz w:val="28"/>
          <w:szCs w:val="28"/>
          <w:lang w:val="uk-UA" w:eastAsia="uk-UA"/>
        </w:rPr>
        <w:t>Забезпеч</w:t>
      </w:r>
      <w:r w:rsidR="000E4863">
        <w:rPr>
          <w:rFonts w:ascii="Times New Roman" w:hAnsi="Times New Roman" w:cs="Times New Roman"/>
          <w:sz w:val="28"/>
          <w:szCs w:val="28"/>
          <w:lang w:val="uk-UA" w:eastAsia="uk-UA"/>
        </w:rPr>
        <w:t>ує оперативне</w:t>
      </w:r>
      <w:r w:rsidR="000E4863" w:rsidRPr="000E48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висвітлення діяльності міського голови, міської ради, її виконавчих органів, а також важливих подій у житті територіальної громади.</w:t>
      </w:r>
    </w:p>
    <w:p w14:paraId="34001E80" w14:textId="799F72F5" w:rsidR="007477FE" w:rsidRDefault="007477FE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3.2. 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>Організ</w:t>
      </w:r>
      <w:r w:rsidR="00267011">
        <w:rPr>
          <w:rFonts w:ascii="Times New Roman" w:hAnsi="Times New Roman" w:cs="Times New Roman"/>
          <w:sz w:val="28"/>
          <w:szCs w:val="28"/>
          <w:lang w:val="uk-UA" w:eastAsia="uk-UA"/>
        </w:rPr>
        <w:t>овує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зустріч</w:t>
      </w:r>
      <w:r w:rsidR="00267011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міського  голови</w:t>
      </w:r>
      <w:r w:rsidR="00F7579C">
        <w:rPr>
          <w:rFonts w:ascii="Times New Roman" w:hAnsi="Times New Roman" w:cs="Times New Roman"/>
          <w:sz w:val="28"/>
          <w:szCs w:val="28"/>
          <w:lang w:val="uk-UA" w:eastAsia="uk-UA"/>
        </w:rPr>
        <w:t>, представників виконавчих органів міської ради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з  представниками  місцевих, регіональних та центральних засобів масової інформації щодо обговорення актуальних проблем розвитку інфраструктури </w:t>
      </w:r>
      <w:r w:rsidR="005F1C71">
        <w:rPr>
          <w:rFonts w:ascii="Times New Roman" w:hAnsi="Times New Roman" w:cs="Times New Roman"/>
          <w:sz w:val="28"/>
          <w:szCs w:val="28"/>
          <w:lang w:val="uk-UA" w:eastAsia="uk-UA"/>
        </w:rPr>
        <w:t>громади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5F1C71">
        <w:rPr>
          <w:rFonts w:ascii="Times New Roman" w:hAnsi="Times New Roman" w:cs="Times New Roman"/>
          <w:sz w:val="28"/>
          <w:szCs w:val="28"/>
          <w:lang w:val="uk-UA" w:eastAsia="uk-UA"/>
        </w:rPr>
        <w:t>готує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брифінг</w:t>
      </w:r>
      <w:r w:rsidR="005F1C71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>, прес-конференці</w:t>
      </w:r>
      <w:r w:rsidR="005F1C71"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="00267011" w:rsidRPr="002670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посадових осіб міської ради.</w:t>
      </w:r>
    </w:p>
    <w:p w14:paraId="32A0BB6F" w14:textId="78484791" w:rsidR="001F72C0" w:rsidRDefault="001F72C0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3.3.</w:t>
      </w:r>
      <w:r w:rsidR="00D57C0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D767F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2D767F" w:rsidRPr="00413025">
        <w:rPr>
          <w:rFonts w:ascii="Times New Roman" w:hAnsi="Times New Roman" w:cs="Times New Roman"/>
          <w:sz w:val="28"/>
          <w:szCs w:val="28"/>
          <w:lang w:val="uk-UA" w:eastAsia="uk-UA"/>
        </w:rPr>
        <w:t>дійснює оперативне збирання та експрес-аналіз матеріалів</w:t>
      </w:r>
      <w:r w:rsidR="002D76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D767F" w:rsidRPr="00413025">
        <w:rPr>
          <w:rFonts w:ascii="Times New Roman" w:hAnsi="Times New Roman" w:cs="Times New Roman"/>
          <w:sz w:val="28"/>
          <w:szCs w:val="28"/>
          <w:lang w:val="uk-UA" w:eastAsia="uk-UA"/>
        </w:rPr>
        <w:t>національної і регіональної преси, українських інформаційних</w:t>
      </w:r>
      <w:r w:rsidR="002D76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D767F" w:rsidRPr="00413025">
        <w:rPr>
          <w:rFonts w:ascii="Times New Roman" w:hAnsi="Times New Roman" w:cs="Times New Roman"/>
          <w:sz w:val="28"/>
          <w:szCs w:val="28"/>
          <w:lang w:val="uk-UA" w:eastAsia="uk-UA"/>
        </w:rPr>
        <w:t>агенцій, телебачення і радіомовлення, Інтернету, а також повідомлень, котрі</w:t>
      </w:r>
      <w:r w:rsidR="002D76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D767F" w:rsidRPr="004130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надходять до </w:t>
      </w:r>
      <w:r w:rsidR="002D76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Управління. </w:t>
      </w:r>
    </w:p>
    <w:p w14:paraId="2DC2D4AE" w14:textId="13A24EBC" w:rsidR="00F7579C" w:rsidRDefault="00F7579C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3.4. </w:t>
      </w:r>
      <w:r w:rsidR="00AF64FD">
        <w:rPr>
          <w:rFonts w:ascii="Times New Roman" w:hAnsi="Times New Roman" w:cs="Times New Roman"/>
          <w:sz w:val="28"/>
          <w:szCs w:val="28"/>
          <w:lang w:val="uk-UA" w:eastAsia="uk-UA"/>
        </w:rPr>
        <w:t>Готує</w:t>
      </w:r>
      <w:r w:rsidR="00AF64FD" w:rsidRPr="00AF64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інформаційно-аналітичн</w:t>
      </w:r>
      <w:r w:rsidR="00AF64FD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AF64FD" w:rsidRPr="00AF64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матеріал</w:t>
      </w:r>
      <w:r w:rsidR="00AF64FD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AF64FD" w:rsidRPr="00AF64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міського голови</w:t>
      </w:r>
      <w:r w:rsidR="00AF64F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17FE136" w14:textId="464C907B" w:rsidR="00AF64FD" w:rsidRDefault="00AF64FD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3.5. Готує інформацію </w:t>
      </w:r>
      <w:r w:rsidRPr="00AF64FD">
        <w:rPr>
          <w:rFonts w:ascii="Times New Roman" w:hAnsi="Times New Roman" w:cs="Times New Roman"/>
          <w:sz w:val="28"/>
          <w:szCs w:val="28"/>
          <w:lang w:val="uk-UA" w:eastAsia="uk-UA"/>
        </w:rPr>
        <w:t>до щорічного звіту міського голови перед територіальною громадою міста.</w:t>
      </w:r>
    </w:p>
    <w:p w14:paraId="763A0C63" w14:textId="3C6B9702" w:rsidR="009F7F02" w:rsidRDefault="009F7F02" w:rsidP="004B78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3.6. </w:t>
      </w:r>
      <w:r w:rsidR="007061AD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9F7F02">
        <w:rPr>
          <w:rFonts w:ascii="Times New Roman" w:hAnsi="Times New Roman" w:cs="Times New Roman"/>
          <w:sz w:val="28"/>
          <w:szCs w:val="28"/>
          <w:lang w:val="uk-UA" w:eastAsia="uk-UA"/>
        </w:rPr>
        <w:t>нформаційн</w:t>
      </w:r>
      <w:r w:rsidR="00166341"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9F7F0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наповн</w:t>
      </w:r>
      <w:r w:rsidR="00D71AED">
        <w:rPr>
          <w:rFonts w:ascii="Times New Roman" w:hAnsi="Times New Roman" w:cs="Times New Roman"/>
          <w:sz w:val="28"/>
          <w:szCs w:val="28"/>
          <w:lang w:val="uk-UA" w:eastAsia="uk-UA"/>
        </w:rPr>
        <w:t>ює</w:t>
      </w:r>
      <w:r w:rsidRPr="009F7F0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061AD">
        <w:rPr>
          <w:rFonts w:ascii="Times New Roman" w:hAnsi="Times New Roman" w:cs="Times New Roman"/>
          <w:sz w:val="28"/>
          <w:szCs w:val="28"/>
          <w:lang w:val="uk-UA" w:eastAsia="uk-UA"/>
        </w:rPr>
        <w:t>рубрик</w:t>
      </w:r>
      <w:r w:rsidR="00166341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7061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«Новини», «Оголошення» </w:t>
      </w:r>
      <w:r w:rsidRPr="009F7F0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офіційного </w:t>
      </w:r>
      <w:proofErr w:type="spellStart"/>
      <w:r w:rsidR="007061AD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9F7F02">
        <w:rPr>
          <w:rFonts w:ascii="Times New Roman" w:hAnsi="Times New Roman" w:cs="Times New Roman"/>
          <w:sz w:val="28"/>
          <w:szCs w:val="28"/>
          <w:lang w:val="uk-UA" w:eastAsia="uk-UA"/>
        </w:rPr>
        <w:t>ебсайту</w:t>
      </w:r>
      <w:proofErr w:type="spellEnd"/>
      <w:r w:rsidRPr="009F7F0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Славутської міської ради та її виконавчого комітету (</w:t>
      </w:r>
      <w:hyperlink r:id="rId6" w:history="1">
        <w:r w:rsidR="003A1F77" w:rsidRPr="00B36BF6">
          <w:rPr>
            <w:rStyle w:val="ae"/>
            <w:rFonts w:ascii="Times New Roman" w:hAnsi="Times New Roman" w:cs="Times New Roman"/>
            <w:sz w:val="28"/>
            <w:szCs w:val="28"/>
            <w:lang w:val="uk-UA" w:eastAsia="uk-UA"/>
          </w:rPr>
          <w:t>www.slavuta-mvk.gov.ua</w:t>
        </w:r>
      </w:hyperlink>
      <w:r w:rsidRPr="009F7F02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14:paraId="29E4EF10" w14:textId="330F9B02" w:rsidR="003A1F77" w:rsidRDefault="003A1F77" w:rsidP="004B78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3.7. </w:t>
      </w:r>
      <w:r w:rsidR="00C93248" w:rsidRPr="00C93248">
        <w:rPr>
          <w:rFonts w:ascii="Times New Roman" w:hAnsi="Times New Roman" w:cs="Times New Roman"/>
          <w:sz w:val="28"/>
          <w:szCs w:val="28"/>
          <w:lang w:val="uk-UA" w:eastAsia="uk-UA"/>
        </w:rPr>
        <w:t>Розроб</w:t>
      </w:r>
      <w:r w:rsidR="00C93248">
        <w:rPr>
          <w:rFonts w:ascii="Times New Roman" w:hAnsi="Times New Roman" w:cs="Times New Roman"/>
          <w:sz w:val="28"/>
          <w:szCs w:val="28"/>
          <w:lang w:val="uk-UA" w:eastAsia="uk-UA"/>
        </w:rPr>
        <w:t>ляє</w:t>
      </w:r>
      <w:r w:rsidR="00C93248" w:rsidRPr="00C9324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дизайн та організ</w:t>
      </w:r>
      <w:r w:rsidR="00C93248">
        <w:rPr>
          <w:rFonts w:ascii="Times New Roman" w:hAnsi="Times New Roman" w:cs="Times New Roman"/>
          <w:sz w:val="28"/>
          <w:szCs w:val="28"/>
          <w:lang w:val="uk-UA" w:eastAsia="uk-UA"/>
        </w:rPr>
        <w:t>овує</w:t>
      </w:r>
      <w:r w:rsidR="00C93248" w:rsidRPr="00C9324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виготовлення </w:t>
      </w:r>
      <w:proofErr w:type="spellStart"/>
      <w:r w:rsidR="00C93248">
        <w:rPr>
          <w:rFonts w:ascii="Times New Roman" w:hAnsi="Times New Roman" w:cs="Times New Roman"/>
          <w:sz w:val="28"/>
          <w:szCs w:val="28"/>
          <w:lang w:val="uk-UA" w:eastAsia="uk-UA"/>
        </w:rPr>
        <w:t>промоційної</w:t>
      </w:r>
      <w:proofErr w:type="spellEnd"/>
      <w:r w:rsidR="00C93248" w:rsidRPr="00C9324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продукції виконавчого комітету Славутської міської ради.</w:t>
      </w:r>
    </w:p>
    <w:p w14:paraId="78BA7556" w14:textId="7C251F85" w:rsidR="0080228D" w:rsidRPr="0083066A" w:rsidRDefault="00491964" w:rsidP="004B78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3.8. </w:t>
      </w:r>
      <w:r w:rsidR="0080228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Готує </w:t>
      </w:r>
      <w:r w:rsidR="008306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проєкт </w:t>
      </w:r>
      <w:r w:rsidR="0083066A" w:rsidRPr="0083066A">
        <w:rPr>
          <w:rFonts w:ascii="Times New Roman" w:hAnsi="Times New Roman" w:cs="Times New Roman"/>
          <w:sz w:val="28"/>
          <w:szCs w:val="28"/>
          <w:lang w:val="uk-UA" w:eastAsia="uk-UA"/>
        </w:rPr>
        <w:t>Програми висвітлення діяльності Славутської міської ради, її виконавчих органів, посадових осіб та депутатів міської ради</w:t>
      </w:r>
      <w:r w:rsidR="0083066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4016777" w14:textId="7F98AAB2" w:rsidR="00B2547C" w:rsidRDefault="00491964" w:rsidP="004B78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3.9.</w:t>
      </w:r>
      <w:r w:rsidR="00B254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1231B">
        <w:rPr>
          <w:rFonts w:ascii="Times New Roman" w:hAnsi="Times New Roman" w:cs="Times New Roman"/>
          <w:sz w:val="28"/>
          <w:szCs w:val="28"/>
          <w:lang w:val="uk-UA" w:eastAsia="uk-UA"/>
        </w:rPr>
        <w:t>Здійснює</w:t>
      </w:r>
      <w:r w:rsidR="00FB3D7D" w:rsidRPr="00FB3D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фото-</w:t>
      </w:r>
      <w:r w:rsidR="009C54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B3D7D" w:rsidRPr="00FB3D7D">
        <w:rPr>
          <w:rFonts w:ascii="Times New Roman" w:hAnsi="Times New Roman" w:cs="Times New Roman"/>
          <w:sz w:val="28"/>
          <w:szCs w:val="28"/>
          <w:lang w:val="uk-UA" w:eastAsia="uk-UA"/>
        </w:rPr>
        <w:t>відеозйомк</w:t>
      </w:r>
      <w:r w:rsidR="00C1231B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FB3D7D" w:rsidRPr="00FB3D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A57F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монтаж </w:t>
      </w:r>
      <w:r w:rsidR="00FB3D7D" w:rsidRPr="00FB3D7D">
        <w:rPr>
          <w:rFonts w:ascii="Times New Roman" w:hAnsi="Times New Roman" w:cs="Times New Roman"/>
          <w:sz w:val="28"/>
          <w:szCs w:val="28"/>
          <w:lang w:val="uk-UA" w:eastAsia="uk-UA"/>
        </w:rPr>
        <w:t>заходів, що проводяться міською радою, її виконавчим комітетом</w:t>
      </w:r>
      <w:r w:rsidR="00FA57F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545DE60B" w14:textId="7597421D" w:rsidR="006620FB" w:rsidRDefault="00491964" w:rsidP="004B7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3.10.</w:t>
      </w:r>
      <w:r w:rsidR="006620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A03EE" w:rsidRPr="00DA03EE">
        <w:rPr>
          <w:rFonts w:ascii="Times New Roman" w:hAnsi="Times New Roman" w:cs="Times New Roman"/>
          <w:sz w:val="28"/>
          <w:szCs w:val="28"/>
          <w:lang w:val="uk-UA" w:eastAsia="uk-UA"/>
        </w:rPr>
        <w:t>Сприя</w:t>
      </w:r>
      <w:r w:rsidR="00AC1738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DA03EE" w:rsidRPr="00DA03E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проведенн</w:t>
      </w:r>
      <w:r w:rsidR="00AC1738"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="00DA03EE" w:rsidRPr="00DA03E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регулярних консультацій з громадськістю з важливих питань життя суспільства, держави, міста.</w:t>
      </w:r>
    </w:p>
    <w:p w14:paraId="40B0D464" w14:textId="68C767F1" w:rsidR="00AE5876" w:rsidRDefault="00491964" w:rsidP="004B7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3.11.</w:t>
      </w:r>
      <w:r w:rsidR="00AE58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017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Бере участь </w:t>
      </w:r>
      <w:r w:rsidR="00AE5876" w:rsidRPr="00AE58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підготовці та проведенні заходів </w:t>
      </w:r>
      <w:r w:rsidR="00901726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AE5876" w:rsidRPr="00AE58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відзначенн</w:t>
      </w:r>
      <w:r w:rsidR="0090172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 </w:t>
      </w:r>
      <w:r w:rsidR="00AE5876" w:rsidRPr="00AE5876">
        <w:rPr>
          <w:rFonts w:ascii="Times New Roman" w:hAnsi="Times New Roman" w:cs="Times New Roman"/>
          <w:sz w:val="28"/>
          <w:szCs w:val="28"/>
          <w:lang w:val="uk-UA" w:eastAsia="uk-UA"/>
        </w:rPr>
        <w:t>загальнодержавних та міс</w:t>
      </w:r>
      <w:r w:rsidR="00CB41CE">
        <w:rPr>
          <w:rFonts w:ascii="Times New Roman" w:hAnsi="Times New Roman" w:cs="Times New Roman"/>
          <w:sz w:val="28"/>
          <w:szCs w:val="28"/>
          <w:lang w:val="uk-UA" w:eastAsia="uk-UA"/>
        </w:rPr>
        <w:t>цевих</w:t>
      </w:r>
      <w:r w:rsidR="00AE5876" w:rsidRPr="00AE58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урочистих дат.</w:t>
      </w:r>
    </w:p>
    <w:p w14:paraId="34F4DFDC" w14:textId="77777777" w:rsidR="004B7813" w:rsidRDefault="00491964" w:rsidP="004B7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3.12.</w:t>
      </w:r>
      <w:r w:rsidR="00964C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C1738">
        <w:rPr>
          <w:rFonts w:ascii="Times New Roman" w:hAnsi="Times New Roman" w:cs="Times New Roman"/>
          <w:sz w:val="28"/>
          <w:szCs w:val="28"/>
          <w:lang w:val="uk-UA" w:eastAsia="uk-UA"/>
        </w:rPr>
        <w:t>Готує</w:t>
      </w:r>
      <w:r w:rsidR="00964C61" w:rsidRPr="00964C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</w:t>
      </w:r>
      <w:r w:rsidR="00964C61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964C61" w:rsidRPr="00964C61">
        <w:rPr>
          <w:rFonts w:ascii="Times New Roman" w:hAnsi="Times New Roman" w:cs="Times New Roman"/>
          <w:sz w:val="28"/>
          <w:szCs w:val="28"/>
          <w:lang w:val="uk-UA" w:eastAsia="uk-UA"/>
        </w:rPr>
        <w:t>кт</w:t>
      </w:r>
      <w:r w:rsidR="00AC1738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964C61" w:rsidRPr="00964C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розпоряджень міського  голови, рішень виконавчого комітету з питань, що належать до компетенції управління, а також відповідних про</w:t>
      </w:r>
      <w:r w:rsidR="00964C61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964C61" w:rsidRPr="00964C61">
        <w:rPr>
          <w:rFonts w:ascii="Times New Roman" w:hAnsi="Times New Roman" w:cs="Times New Roman"/>
          <w:sz w:val="28"/>
          <w:szCs w:val="28"/>
          <w:lang w:val="uk-UA" w:eastAsia="uk-UA"/>
        </w:rPr>
        <w:t>ктів документів, що вносяться на розгляд міської ради, забезпеч</w:t>
      </w:r>
      <w:r w:rsidR="00AC1738">
        <w:rPr>
          <w:rFonts w:ascii="Times New Roman" w:hAnsi="Times New Roman" w:cs="Times New Roman"/>
          <w:sz w:val="28"/>
          <w:szCs w:val="28"/>
          <w:lang w:val="uk-UA" w:eastAsia="uk-UA"/>
        </w:rPr>
        <w:t>ує</w:t>
      </w:r>
      <w:r w:rsidR="00964C61" w:rsidRPr="00964C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їх попередн</w:t>
      </w:r>
      <w:r w:rsidR="00A06C61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964C61" w:rsidRPr="00964C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обговорення у постійних комісіях міської ради.</w:t>
      </w:r>
    </w:p>
    <w:p w14:paraId="1A76C44A" w14:textId="7AE2DE2A" w:rsidR="00F7579C" w:rsidRDefault="00491964" w:rsidP="004B7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3.13.</w:t>
      </w:r>
      <w:r w:rsidR="00AC1B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>Організ</w:t>
      </w:r>
      <w:r w:rsidR="00FC5E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овує 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>та здійсн</w:t>
      </w:r>
      <w:r w:rsidR="00FC5E7E">
        <w:rPr>
          <w:rFonts w:ascii="Times New Roman" w:hAnsi="Times New Roman" w:cs="Times New Roman"/>
          <w:sz w:val="28"/>
          <w:szCs w:val="28"/>
          <w:lang w:val="uk-UA" w:eastAsia="uk-UA"/>
        </w:rPr>
        <w:t>ює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взаємоді</w:t>
      </w:r>
      <w:r w:rsidR="00FC5E7E"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міського голови, виконавчого комітету з  політичними партіями, громадськими організаціями</w:t>
      </w:r>
      <w:r w:rsidR="00AC1B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питаннях, що належать до компетенції </w:t>
      </w:r>
      <w:r w:rsidR="00E100AA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>правління.</w:t>
      </w:r>
    </w:p>
    <w:p w14:paraId="57F2FCA3" w14:textId="39BCD5DE" w:rsidR="00AC1B2E" w:rsidRDefault="00491964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3.14.</w:t>
      </w:r>
      <w:r w:rsidR="00AC1B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>Розгляд</w:t>
      </w:r>
      <w:r w:rsidR="00FE67C8">
        <w:rPr>
          <w:rFonts w:ascii="Times New Roman" w:hAnsi="Times New Roman" w:cs="Times New Roman"/>
          <w:sz w:val="28"/>
          <w:szCs w:val="28"/>
          <w:lang w:val="uk-UA" w:eastAsia="uk-UA"/>
        </w:rPr>
        <w:t>ає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>,  за дорученням міського голови та його заступників, звернен</w:t>
      </w:r>
      <w:r w:rsidR="00FE67C8">
        <w:rPr>
          <w:rFonts w:ascii="Times New Roman" w:hAnsi="Times New Roman" w:cs="Times New Roman"/>
          <w:sz w:val="28"/>
          <w:szCs w:val="28"/>
          <w:lang w:val="uk-UA" w:eastAsia="uk-UA"/>
        </w:rPr>
        <w:t>ня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громадян, установ і організації з питань, що належать до компетенції </w:t>
      </w:r>
      <w:r w:rsidR="00400BF5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AC1B2E" w:rsidRPr="00AC1B2E">
        <w:rPr>
          <w:rFonts w:ascii="Times New Roman" w:hAnsi="Times New Roman" w:cs="Times New Roman"/>
          <w:sz w:val="28"/>
          <w:szCs w:val="28"/>
          <w:lang w:val="uk-UA" w:eastAsia="uk-UA"/>
        </w:rPr>
        <w:t>правління.</w:t>
      </w:r>
    </w:p>
    <w:p w14:paraId="11610EFC" w14:textId="08A8982C" w:rsidR="0051351B" w:rsidRDefault="00491964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3.15.</w:t>
      </w:r>
      <w:r w:rsidR="00513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1351B" w:rsidRPr="0051351B">
        <w:rPr>
          <w:rFonts w:ascii="Times New Roman" w:hAnsi="Times New Roman" w:cs="Times New Roman"/>
          <w:sz w:val="28"/>
          <w:szCs w:val="28"/>
          <w:lang w:val="uk-UA" w:eastAsia="uk-UA"/>
        </w:rPr>
        <w:t>Взаємод</w:t>
      </w:r>
      <w:r w:rsidR="00FE67C8">
        <w:rPr>
          <w:rFonts w:ascii="Times New Roman" w:hAnsi="Times New Roman" w:cs="Times New Roman"/>
          <w:sz w:val="28"/>
          <w:szCs w:val="28"/>
          <w:lang w:val="uk-UA" w:eastAsia="uk-UA"/>
        </w:rPr>
        <w:t>іє</w:t>
      </w:r>
      <w:r w:rsidR="0051351B" w:rsidRPr="00513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правоохоронними органами щодо забезпечення громадського порядку та перекриття руху транспорту в місті.</w:t>
      </w:r>
    </w:p>
    <w:p w14:paraId="3AE0F884" w14:textId="73DCE011" w:rsidR="00FE67C8" w:rsidRDefault="00491964" w:rsidP="004B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3.16.</w:t>
      </w:r>
      <w:r w:rsidR="00057E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57E37" w:rsidRPr="00057E37">
        <w:rPr>
          <w:rFonts w:ascii="Times New Roman" w:hAnsi="Times New Roman" w:cs="Times New Roman"/>
          <w:sz w:val="28"/>
          <w:szCs w:val="28"/>
          <w:lang w:val="uk-UA" w:eastAsia="uk-UA"/>
        </w:rPr>
        <w:t>Пров</w:t>
      </w:r>
      <w:r w:rsidR="00057E37"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="00057E37" w:rsidRPr="00057E37"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="00057E37">
        <w:rPr>
          <w:rFonts w:ascii="Times New Roman" w:hAnsi="Times New Roman" w:cs="Times New Roman"/>
          <w:sz w:val="28"/>
          <w:szCs w:val="28"/>
          <w:lang w:val="uk-UA" w:eastAsia="uk-UA"/>
        </w:rPr>
        <w:t>ить</w:t>
      </w:r>
      <w:r w:rsidR="00057E37" w:rsidRPr="00057E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соціологічн</w:t>
      </w:r>
      <w:r w:rsidR="00057E37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057E37" w:rsidRPr="00057E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досліджен</w:t>
      </w:r>
      <w:r w:rsidR="00057E37">
        <w:rPr>
          <w:rFonts w:ascii="Times New Roman" w:hAnsi="Times New Roman" w:cs="Times New Roman"/>
          <w:sz w:val="28"/>
          <w:szCs w:val="28"/>
          <w:lang w:val="uk-UA" w:eastAsia="uk-UA"/>
        </w:rPr>
        <w:t>ня</w:t>
      </w:r>
      <w:r w:rsidR="00057E37" w:rsidRPr="00057E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місті з метою вивчення думки громадськості щодо напрямків діяльності органів Славутської міської ради та її виконавчого комітету.</w:t>
      </w:r>
    </w:p>
    <w:p w14:paraId="05F4761B" w14:textId="214322DE" w:rsidR="00AC1738" w:rsidRDefault="00491964" w:rsidP="00057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3.17. </w:t>
      </w:r>
      <w:r w:rsidR="00AC1738" w:rsidRPr="00AC1738">
        <w:t xml:space="preserve"> </w:t>
      </w:r>
      <w:r w:rsidR="00AC1738">
        <w:rPr>
          <w:rFonts w:ascii="Times New Roman" w:hAnsi="Times New Roman" w:cs="Times New Roman"/>
          <w:sz w:val="28"/>
          <w:szCs w:val="28"/>
          <w:lang w:val="uk-UA" w:eastAsia="uk-UA"/>
        </w:rPr>
        <w:t>Готує відповіді</w:t>
      </w:r>
      <w:r w:rsidR="00AC1738" w:rsidRPr="00AC17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документи, що надійшли з Хмельницької обласної адміністрації та ради, інших державних органів влади в межах компетенції управління.</w:t>
      </w:r>
    </w:p>
    <w:p w14:paraId="07992C79" w14:textId="32B9A796" w:rsidR="00491964" w:rsidRPr="00491964" w:rsidRDefault="00491964" w:rsidP="004B7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3.18. Готує проєкти угод виконавчого комітету Славутської міської ради із засобами масової інформації щодо висвітлення діяльності Славутської міської ради та її виконавчих органів. </w:t>
      </w:r>
    </w:p>
    <w:p w14:paraId="0F51367A" w14:textId="39A39CB8" w:rsidR="00AC1B2E" w:rsidRDefault="00AC1B2E" w:rsidP="00AC1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4DC6600" w14:textId="211A1564" w:rsidR="008E1F5B" w:rsidRPr="000B3B32" w:rsidRDefault="008E1F5B" w:rsidP="00FA7000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4. ПРАВА </w:t>
      </w:r>
      <w:r w:rsidR="0062444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УПРАВЛІННЯ</w:t>
      </w:r>
    </w:p>
    <w:p w14:paraId="3641CD2A" w14:textId="0FC103E8" w:rsidR="008E1F5B" w:rsidRPr="000B3B32" w:rsidRDefault="008E1F5B" w:rsidP="00FA700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4.1. 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Надавати Славутському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міському голові пропозиції 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у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досконалення роботи з питань, що належать до компетенції </w:t>
      </w:r>
      <w:r w:rsidR="00940D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568A2D2" w14:textId="26C89D53" w:rsidR="008E1F5B" w:rsidRPr="000B3B32" w:rsidRDefault="008E1F5B" w:rsidP="00FA700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4.2. Отримувати в установленому порядку від посадових осіб </w:t>
      </w:r>
      <w:r w:rsidR="00073E5D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Славутської міської ради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інших її виконавчих органів,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керівників підприємств, установ, організацій комунальної власності </w:t>
      </w:r>
      <w:r w:rsidR="00574A4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Славутської територіальної громади інформацію та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документи, необхідні для виконання покладених на </w:t>
      </w:r>
      <w:r w:rsidR="00DA2A48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 завдань.</w:t>
      </w:r>
    </w:p>
    <w:p w14:paraId="71BD37AE" w14:textId="372FD1C4" w:rsidR="008E1F5B" w:rsidRPr="00097591" w:rsidRDefault="008E1F5B" w:rsidP="00FA700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4.3. Брати участь у засіданнях 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Славутської 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міської ради, 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її</w:t>
      </w:r>
      <w:r w:rsidR="00A23E0D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постійних комісі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її 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виконавчого комітету, нарадах та інших заходах, що проводяться в міській раді, 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проводити 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наради з питань, що належать до компетенції </w:t>
      </w:r>
      <w:r w:rsidR="00DA2A48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ідділу.</w:t>
      </w:r>
    </w:p>
    <w:p w14:paraId="3486BD47" w14:textId="075D79F2" w:rsidR="008C3490" w:rsidRPr="000B3B32" w:rsidRDefault="00D65D27" w:rsidP="008C3490">
      <w:pPr>
        <w:pStyle w:val="a6"/>
        <w:shd w:val="clear" w:color="auto" w:fill="FFFFFF"/>
        <w:spacing w:before="0" w:beforeAutospacing="0" w:after="120" w:afterAutospacing="0"/>
        <w:jc w:val="center"/>
        <w:textAlignment w:val="baseline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lastRenderedPageBreak/>
        <w:t>5</w:t>
      </w:r>
      <w:r w:rsidR="008C3490" w:rsidRPr="000B3B32">
        <w:rPr>
          <w:rFonts w:eastAsia="Calibri"/>
          <w:b/>
          <w:bCs/>
          <w:sz w:val="28"/>
          <w:szCs w:val="28"/>
          <w:lang w:val="uk-UA" w:eastAsia="en-US"/>
        </w:rPr>
        <w:t>. ВІДПОВІДАЛЬНІСТЬ</w:t>
      </w:r>
    </w:p>
    <w:p w14:paraId="30181088" w14:textId="546C30C5" w:rsidR="008C3490" w:rsidRPr="000B3B32" w:rsidRDefault="00D65D27" w:rsidP="008C34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.1. Всю повноту відповідальності за належне виконання покладених цим Положенням на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завдань і функцій несе 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14:paraId="263EECAD" w14:textId="6DE1551C" w:rsidR="008C3490" w:rsidRPr="000B3B32" w:rsidRDefault="00D65D27" w:rsidP="008C34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5.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2. Відповідальність працівників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встановлюється посадовими інструкціями.</w:t>
      </w:r>
    </w:p>
    <w:p w14:paraId="570A7653" w14:textId="1ECA4F30" w:rsidR="008C3490" w:rsidRPr="000B3B32" w:rsidRDefault="00D65D27" w:rsidP="008C34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.3. Притягнення до відповідальності здійснюється в порядку, встановленому чинним законодавством України.</w:t>
      </w:r>
    </w:p>
    <w:p w14:paraId="353A8668" w14:textId="77777777" w:rsidR="004B7813" w:rsidRDefault="004B7813" w:rsidP="00FA7000">
      <w:pPr>
        <w:spacing w:after="0" w:line="240" w:lineRule="auto"/>
        <w:ind w:firstLine="53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FB9438" w14:textId="4073CADE" w:rsidR="008E1F5B" w:rsidRPr="000B3B32" w:rsidRDefault="008E1F5B" w:rsidP="00FA7000">
      <w:pPr>
        <w:spacing w:after="0" w:line="240" w:lineRule="auto"/>
        <w:ind w:firstLine="53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РОЗРОБЛЕНО</w:t>
      </w:r>
    </w:p>
    <w:p w14:paraId="09B21F12" w14:textId="77777777" w:rsidR="00FD5BD5" w:rsidRDefault="008E1F5B" w:rsidP="00FD5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 w:rsidR="00FD5BD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управління     </w:t>
      </w:r>
    </w:p>
    <w:p w14:paraId="648037BD" w14:textId="20D92A74" w:rsidR="00FD5BD5" w:rsidRDefault="00FD5BD5" w:rsidP="00FD5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інформаційного забезпечення</w:t>
      </w:r>
    </w:p>
    <w:p w14:paraId="597F5794" w14:textId="573D5AF9" w:rsidR="008E1F5B" w:rsidRPr="000B3B32" w:rsidRDefault="00FD5BD5" w:rsidP="00FD5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внутрішньої політики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_______________________</w:t>
      </w:r>
    </w:p>
    <w:p w14:paraId="054FA66E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                                                                                      (дата)                 (підпис)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>(ініціали, прізвище)</w:t>
      </w:r>
    </w:p>
    <w:p w14:paraId="5F6DA588" w14:textId="77777777" w:rsidR="001A73DF" w:rsidRPr="000B3B32" w:rsidRDefault="001A73DF" w:rsidP="00DA2A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D13C000" w14:textId="07BFA44B" w:rsidR="008E1F5B" w:rsidRPr="000B3B32" w:rsidRDefault="008E1F5B" w:rsidP="00FA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ПОГОДЖЕНО</w:t>
      </w:r>
    </w:p>
    <w:p w14:paraId="3F44815F" w14:textId="2672BBE4" w:rsidR="0004586E" w:rsidRPr="000B3B32" w:rsidRDefault="0004586E" w:rsidP="00FA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 юридичного відділу                _________________________</w:t>
      </w:r>
    </w:p>
    <w:p w14:paraId="6DB2A9BF" w14:textId="77777777" w:rsidR="00DA2A48" w:rsidRPr="000B3B32" w:rsidRDefault="00DA2A48" w:rsidP="00DA2A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                                                                                      (дата)                 (підпис)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>(ініціали, прізвище)</w:t>
      </w:r>
    </w:p>
    <w:p w14:paraId="7FC1735E" w14:textId="77777777" w:rsidR="00DA2A48" w:rsidRPr="000B3B32" w:rsidRDefault="00DA2A48" w:rsidP="00FA70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49B4D93" w14:textId="77777777" w:rsidR="00A23E0D" w:rsidRPr="000B3B32" w:rsidRDefault="00DA2A48" w:rsidP="00FA70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Головний спеціаліст</w:t>
      </w:r>
      <w:r w:rsidR="00A23E0D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юридичного відділу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</w:p>
    <w:p w14:paraId="19B97AF9" w14:textId="7FD0495C" w:rsidR="008E1F5B" w:rsidRPr="000B3B32" w:rsidRDefault="00DA2A48" w:rsidP="00FA70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повноваж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ений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питань</w:t>
      </w:r>
    </w:p>
    <w:p w14:paraId="7BAF540E" w14:textId="77777777" w:rsidR="008E1F5B" w:rsidRPr="000B3B32" w:rsidRDefault="008E1F5B" w:rsidP="00FA70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запобігання та виявлення </w:t>
      </w:r>
    </w:p>
    <w:p w14:paraId="1038A6BC" w14:textId="77777777" w:rsidR="008E1F5B" w:rsidRPr="000B3B32" w:rsidRDefault="008E1F5B" w:rsidP="00FA70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корупції у виконавчому комітеті</w:t>
      </w:r>
    </w:p>
    <w:p w14:paraId="68612155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Славутської міської ради                                 _________________________</w:t>
      </w:r>
    </w:p>
    <w:p w14:paraId="7A26F261" w14:textId="77777777" w:rsidR="00DA2A48" w:rsidRPr="000B3B32" w:rsidRDefault="00DA2A48" w:rsidP="00DA2A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                                                                                      (дата)                 (підпис)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>(ініціали, прізвище)</w:t>
      </w:r>
    </w:p>
    <w:p w14:paraId="2A8BCEE2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8C8FF7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</w:t>
      </w:r>
    </w:p>
    <w:p w14:paraId="5A7FBEC8" w14:textId="188BA634" w:rsidR="008E1F5B" w:rsidRPr="000B3B32" w:rsidRDefault="004B7813" w:rsidP="00FA70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Заступник міського голови</w:t>
      </w:r>
    </w:p>
    <w:p w14:paraId="71C6DE69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____________________________</w:t>
      </w:r>
    </w:p>
    <w:p w14:paraId="754F6797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                                            (дата)    (підпис)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6CF2DB8E" w14:textId="77777777" w:rsidR="00DA2A48" w:rsidRPr="000B3B32" w:rsidRDefault="00DA2A48" w:rsidP="00FA7000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0245F908" w14:textId="77777777" w:rsidR="008E1F5B" w:rsidRPr="000B3B32" w:rsidRDefault="008E1F5B" w:rsidP="00FA7000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З Положенням про структурний   підрозділ ознайомлено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</w:p>
    <w:p w14:paraId="516F4E0B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3611E74C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67E31D48" w14:textId="77777777" w:rsidR="008E1F5B" w:rsidRPr="000B3B32" w:rsidRDefault="008E1F5B" w:rsidP="00FA7000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__________________________________________                          _________________________________________________</w:t>
      </w:r>
    </w:p>
    <w:p w14:paraId="0EE748B9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назва посади            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                                              (дата)    (підпис)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59DD9475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24952FA3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0A513F9C" w14:textId="77777777" w:rsidR="008E1F5B" w:rsidRPr="000B3B32" w:rsidRDefault="008E1F5B" w:rsidP="00FA7000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________________________________________                              _________________________________________________</w:t>
      </w:r>
    </w:p>
    <w:p w14:paraId="6A01EA68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назва посади                   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                                              (дата)    (підпис)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p w14:paraId="668A9476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6D6E564B" w14:textId="77777777" w:rsidR="008E1F5B" w:rsidRPr="000B3B32" w:rsidRDefault="008E1F5B" w:rsidP="00FA7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</w:p>
    <w:p w14:paraId="3CF17CDF" w14:textId="77777777" w:rsidR="008E1F5B" w:rsidRPr="000B3B32" w:rsidRDefault="008E1F5B" w:rsidP="008E1F5B">
      <w:pPr>
        <w:tabs>
          <w:tab w:val="center" w:pos="4535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________________________________________                              _________________________________________________</w:t>
      </w:r>
    </w:p>
    <w:p w14:paraId="0564BA76" w14:textId="3E28ECB2" w:rsidR="0044237C" w:rsidRPr="000B3B32" w:rsidRDefault="008E1F5B" w:rsidP="00E0482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назва посади           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                                              (дата)    (підпис)</w:t>
      </w:r>
      <w:r w:rsidRPr="000B3B3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ab/>
        <w:t xml:space="preserve"> (ініціали, прізвище)</w:t>
      </w:r>
    </w:p>
    <w:sectPr w:rsidR="0044237C" w:rsidRPr="000B3B32" w:rsidSect="000B3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37619"/>
    <w:multiLevelType w:val="hybridMultilevel"/>
    <w:tmpl w:val="97FC05C2"/>
    <w:lvl w:ilvl="0" w:tplc="E1D8AB0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B829D2"/>
    <w:multiLevelType w:val="hybridMultilevel"/>
    <w:tmpl w:val="BB5AE43E"/>
    <w:lvl w:ilvl="0" w:tplc="7384F77A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7F6331"/>
    <w:multiLevelType w:val="multilevel"/>
    <w:tmpl w:val="296A2C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9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3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8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744" w:hanging="2160"/>
      </w:pPr>
      <w:rPr>
        <w:rFonts w:hint="default"/>
        <w:color w:val="auto"/>
      </w:rPr>
    </w:lvl>
  </w:abstractNum>
  <w:abstractNum w:abstractNumId="3" w15:restartNumberingAfterBreak="0">
    <w:nsid w:val="706A5121"/>
    <w:multiLevelType w:val="hybridMultilevel"/>
    <w:tmpl w:val="B82AAE9E"/>
    <w:lvl w:ilvl="0" w:tplc="403ED61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F104E75"/>
    <w:multiLevelType w:val="hybridMultilevel"/>
    <w:tmpl w:val="18E468FA"/>
    <w:lvl w:ilvl="0" w:tplc="784C6F16">
      <w:start w:val="3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80"/>
    <w:rsid w:val="00007EE7"/>
    <w:rsid w:val="000123C5"/>
    <w:rsid w:val="00020B76"/>
    <w:rsid w:val="00020FEB"/>
    <w:rsid w:val="00035B82"/>
    <w:rsid w:val="00040595"/>
    <w:rsid w:val="0004586E"/>
    <w:rsid w:val="00057E37"/>
    <w:rsid w:val="00073E5D"/>
    <w:rsid w:val="0008217F"/>
    <w:rsid w:val="00094F68"/>
    <w:rsid w:val="000954CA"/>
    <w:rsid w:val="00097591"/>
    <w:rsid w:val="000B3B32"/>
    <w:rsid w:val="000D7F7F"/>
    <w:rsid w:val="000E4863"/>
    <w:rsid w:val="001038F0"/>
    <w:rsid w:val="001209D0"/>
    <w:rsid w:val="00147A62"/>
    <w:rsid w:val="00152A08"/>
    <w:rsid w:val="001605F3"/>
    <w:rsid w:val="00166341"/>
    <w:rsid w:val="00171801"/>
    <w:rsid w:val="001A57F1"/>
    <w:rsid w:val="001A73DF"/>
    <w:rsid w:val="001B3BED"/>
    <w:rsid w:val="001F0C8F"/>
    <w:rsid w:val="001F72C0"/>
    <w:rsid w:val="00200625"/>
    <w:rsid w:val="0020645B"/>
    <w:rsid w:val="0021013B"/>
    <w:rsid w:val="0023519A"/>
    <w:rsid w:val="002540C4"/>
    <w:rsid w:val="00267011"/>
    <w:rsid w:val="00283656"/>
    <w:rsid w:val="002A5D21"/>
    <w:rsid w:val="002C0FC5"/>
    <w:rsid w:val="002C4F3C"/>
    <w:rsid w:val="002D3BD7"/>
    <w:rsid w:val="002D767F"/>
    <w:rsid w:val="002E1653"/>
    <w:rsid w:val="0031345C"/>
    <w:rsid w:val="003177D8"/>
    <w:rsid w:val="003452D3"/>
    <w:rsid w:val="00370C89"/>
    <w:rsid w:val="003A1F77"/>
    <w:rsid w:val="003A4D6C"/>
    <w:rsid w:val="003B05F1"/>
    <w:rsid w:val="003B4893"/>
    <w:rsid w:val="003C1AC7"/>
    <w:rsid w:val="003C2ED6"/>
    <w:rsid w:val="003D45C9"/>
    <w:rsid w:val="003E2544"/>
    <w:rsid w:val="00400BF5"/>
    <w:rsid w:val="0040393C"/>
    <w:rsid w:val="00413025"/>
    <w:rsid w:val="0044237C"/>
    <w:rsid w:val="004627DD"/>
    <w:rsid w:val="004828F0"/>
    <w:rsid w:val="0048537A"/>
    <w:rsid w:val="00491964"/>
    <w:rsid w:val="004B7813"/>
    <w:rsid w:val="004C1244"/>
    <w:rsid w:val="004C7BB2"/>
    <w:rsid w:val="004D61A8"/>
    <w:rsid w:val="004E7268"/>
    <w:rsid w:val="00502178"/>
    <w:rsid w:val="0051351B"/>
    <w:rsid w:val="0053742C"/>
    <w:rsid w:val="00574A41"/>
    <w:rsid w:val="00590B8B"/>
    <w:rsid w:val="005923B9"/>
    <w:rsid w:val="005B6952"/>
    <w:rsid w:val="005C1998"/>
    <w:rsid w:val="005F1C71"/>
    <w:rsid w:val="00624444"/>
    <w:rsid w:val="00645473"/>
    <w:rsid w:val="00646853"/>
    <w:rsid w:val="006620FB"/>
    <w:rsid w:val="00672F33"/>
    <w:rsid w:val="0067618E"/>
    <w:rsid w:val="00692F80"/>
    <w:rsid w:val="006A1EF8"/>
    <w:rsid w:val="006D6938"/>
    <w:rsid w:val="006E09F3"/>
    <w:rsid w:val="007061AD"/>
    <w:rsid w:val="0070766B"/>
    <w:rsid w:val="0073687A"/>
    <w:rsid w:val="00741205"/>
    <w:rsid w:val="007477FE"/>
    <w:rsid w:val="00761024"/>
    <w:rsid w:val="0077150A"/>
    <w:rsid w:val="007B6DA4"/>
    <w:rsid w:val="007D292E"/>
    <w:rsid w:val="007D4BC1"/>
    <w:rsid w:val="00800A3A"/>
    <w:rsid w:val="0080228D"/>
    <w:rsid w:val="00816407"/>
    <w:rsid w:val="00827B7E"/>
    <w:rsid w:val="0083066A"/>
    <w:rsid w:val="0083080C"/>
    <w:rsid w:val="00835F26"/>
    <w:rsid w:val="008372AA"/>
    <w:rsid w:val="00855075"/>
    <w:rsid w:val="00867CF9"/>
    <w:rsid w:val="008A64AF"/>
    <w:rsid w:val="008C1092"/>
    <w:rsid w:val="008C3490"/>
    <w:rsid w:val="008E1F5B"/>
    <w:rsid w:val="00901726"/>
    <w:rsid w:val="00902521"/>
    <w:rsid w:val="00940722"/>
    <w:rsid w:val="00940D85"/>
    <w:rsid w:val="00956ACD"/>
    <w:rsid w:val="009637B2"/>
    <w:rsid w:val="00964C61"/>
    <w:rsid w:val="009A658A"/>
    <w:rsid w:val="009B19B7"/>
    <w:rsid w:val="009B6C04"/>
    <w:rsid w:val="009C54C6"/>
    <w:rsid w:val="009F0888"/>
    <w:rsid w:val="009F70FF"/>
    <w:rsid w:val="009F7F02"/>
    <w:rsid w:val="00A06C61"/>
    <w:rsid w:val="00A23E0D"/>
    <w:rsid w:val="00A305F4"/>
    <w:rsid w:val="00A61164"/>
    <w:rsid w:val="00A61EF1"/>
    <w:rsid w:val="00A878C5"/>
    <w:rsid w:val="00AC1738"/>
    <w:rsid w:val="00AC1B2E"/>
    <w:rsid w:val="00AE5876"/>
    <w:rsid w:val="00AE6E6F"/>
    <w:rsid w:val="00AF64FD"/>
    <w:rsid w:val="00B210C2"/>
    <w:rsid w:val="00B2547C"/>
    <w:rsid w:val="00B968FA"/>
    <w:rsid w:val="00BA76B6"/>
    <w:rsid w:val="00BB22D8"/>
    <w:rsid w:val="00BB264C"/>
    <w:rsid w:val="00BC4CB1"/>
    <w:rsid w:val="00BE68C5"/>
    <w:rsid w:val="00C1231B"/>
    <w:rsid w:val="00C62396"/>
    <w:rsid w:val="00C641E2"/>
    <w:rsid w:val="00C76716"/>
    <w:rsid w:val="00C81157"/>
    <w:rsid w:val="00C82228"/>
    <w:rsid w:val="00C93248"/>
    <w:rsid w:val="00CB1577"/>
    <w:rsid w:val="00CB41CE"/>
    <w:rsid w:val="00CF7F89"/>
    <w:rsid w:val="00D0062E"/>
    <w:rsid w:val="00D24698"/>
    <w:rsid w:val="00D57C01"/>
    <w:rsid w:val="00D64376"/>
    <w:rsid w:val="00D65D27"/>
    <w:rsid w:val="00D71AED"/>
    <w:rsid w:val="00D85DA3"/>
    <w:rsid w:val="00D94761"/>
    <w:rsid w:val="00DA03EE"/>
    <w:rsid w:val="00DA2A48"/>
    <w:rsid w:val="00E04826"/>
    <w:rsid w:val="00E05A96"/>
    <w:rsid w:val="00E100AA"/>
    <w:rsid w:val="00E30475"/>
    <w:rsid w:val="00E40F9C"/>
    <w:rsid w:val="00E44342"/>
    <w:rsid w:val="00E70DA4"/>
    <w:rsid w:val="00E94361"/>
    <w:rsid w:val="00E94BF5"/>
    <w:rsid w:val="00EB09E3"/>
    <w:rsid w:val="00ED751F"/>
    <w:rsid w:val="00F0395E"/>
    <w:rsid w:val="00F04998"/>
    <w:rsid w:val="00F15945"/>
    <w:rsid w:val="00F422FD"/>
    <w:rsid w:val="00F62A77"/>
    <w:rsid w:val="00F654B1"/>
    <w:rsid w:val="00F7579C"/>
    <w:rsid w:val="00FA4042"/>
    <w:rsid w:val="00FA57F0"/>
    <w:rsid w:val="00FA7000"/>
    <w:rsid w:val="00FB3D7D"/>
    <w:rsid w:val="00FC5E7E"/>
    <w:rsid w:val="00FD5BD5"/>
    <w:rsid w:val="00FE67C8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D8C"/>
  <w15:docId w15:val="{FCD6313C-D2E1-4513-B6CD-8CFE272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CD"/>
  </w:style>
  <w:style w:type="paragraph" w:styleId="2">
    <w:name w:val="heading 2"/>
    <w:basedOn w:val="a"/>
    <w:next w:val="a"/>
    <w:link w:val="20"/>
    <w:semiHidden/>
    <w:unhideWhenUsed/>
    <w:qFormat/>
    <w:rsid w:val="0044237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ий текст (2)_"/>
    <w:basedOn w:val="a0"/>
    <w:link w:val="22"/>
    <w:uiPriority w:val="99"/>
    <w:rsid w:val="00692F80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a3">
    <w:name w:val="Основний текст_"/>
    <w:basedOn w:val="a0"/>
    <w:link w:val="1"/>
    <w:uiPriority w:val="99"/>
    <w:rsid w:val="00692F8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22">
    <w:name w:val="Основний текст (2)"/>
    <w:basedOn w:val="a"/>
    <w:link w:val="21"/>
    <w:uiPriority w:val="99"/>
    <w:rsid w:val="00692F80"/>
    <w:pPr>
      <w:widowControl w:val="0"/>
      <w:shd w:val="clear" w:color="auto" w:fill="FFFFFF"/>
      <w:spacing w:before="60" w:after="60" w:line="288" w:lineRule="exact"/>
      <w:jc w:val="center"/>
    </w:pPr>
    <w:rPr>
      <w:rFonts w:ascii="Times New Roman" w:hAnsi="Times New Roman" w:cs="Times New Roman"/>
      <w:spacing w:val="-5"/>
      <w:sz w:val="27"/>
      <w:szCs w:val="27"/>
    </w:rPr>
  </w:style>
  <w:style w:type="paragraph" w:customStyle="1" w:styleId="1">
    <w:name w:val="Основний текст1"/>
    <w:basedOn w:val="a"/>
    <w:link w:val="a3"/>
    <w:uiPriority w:val="99"/>
    <w:rsid w:val="00692F80"/>
    <w:pPr>
      <w:widowControl w:val="0"/>
      <w:shd w:val="clear" w:color="auto" w:fill="FFFFFF"/>
      <w:spacing w:before="60" w:after="0" w:line="317" w:lineRule="exact"/>
      <w:ind w:hanging="440"/>
      <w:jc w:val="both"/>
    </w:pPr>
    <w:rPr>
      <w:rFonts w:ascii="Times New Roman" w:hAnsi="Times New Roman" w:cs="Times New Roman"/>
      <w:spacing w:val="-3"/>
    </w:rPr>
  </w:style>
  <w:style w:type="character" w:customStyle="1" w:styleId="20">
    <w:name w:val="Заголовок 2 Знак"/>
    <w:basedOn w:val="a0"/>
    <w:link w:val="2"/>
    <w:semiHidden/>
    <w:rsid w:val="0044237C"/>
    <w:rPr>
      <w:rFonts w:ascii="Times New Roman" w:eastAsia="Arial Unicode MS" w:hAnsi="Times New Roman" w:cs="Times New Roman"/>
      <w:sz w:val="28"/>
      <w:szCs w:val="26"/>
      <w:lang w:val="uk-UA" w:eastAsia="uk-UA"/>
    </w:rPr>
  </w:style>
  <w:style w:type="paragraph" w:customStyle="1" w:styleId="rvps2">
    <w:name w:val="rvps2"/>
    <w:basedOn w:val="a"/>
    <w:rsid w:val="004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0F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8E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54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54B1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F654B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54B1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F654B1"/>
    <w:rPr>
      <w:b/>
      <w:bCs/>
      <w:sz w:val="20"/>
      <w:szCs w:val="20"/>
    </w:rPr>
  </w:style>
  <w:style w:type="table" w:styleId="ac">
    <w:name w:val="Table Grid"/>
    <w:basedOn w:val="a1"/>
    <w:uiPriority w:val="39"/>
    <w:rsid w:val="005B6952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8C3490"/>
    <w:rPr>
      <w:b/>
      <w:bCs/>
    </w:rPr>
  </w:style>
  <w:style w:type="character" w:styleId="ae">
    <w:name w:val="Hyperlink"/>
    <w:basedOn w:val="a0"/>
    <w:uiPriority w:val="99"/>
    <w:unhideWhenUsed/>
    <w:rsid w:val="003A1F7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A1F7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C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vuta-m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D76A-BD53-47BC-A826-9CD7039F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5882</Words>
  <Characters>3353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Potapov2</dc:creator>
  <cp:lastModifiedBy>Людмила Чумак</cp:lastModifiedBy>
  <cp:revision>4</cp:revision>
  <cp:lastPrinted>2020-03-27T07:26:00Z</cp:lastPrinted>
  <dcterms:created xsi:type="dcterms:W3CDTF">2020-10-09T11:02:00Z</dcterms:created>
  <dcterms:modified xsi:type="dcterms:W3CDTF">2021-09-16T13:43:00Z</dcterms:modified>
</cp:coreProperties>
</file>