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FE" w:rsidRPr="005E7CB8" w:rsidRDefault="005E7CB8" w:rsidP="00FE1407">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8"/>
          <w:szCs w:val="28"/>
        </w:rPr>
        <w:t xml:space="preserve">                                                                            </w:t>
      </w:r>
    </w:p>
    <w:p w:rsidR="00FE1407" w:rsidRPr="00FE1407" w:rsidRDefault="00FE1407" w:rsidP="00FE1407">
      <w:pPr>
        <w:spacing w:after="0" w:line="240" w:lineRule="auto"/>
        <w:jc w:val="center"/>
        <w:rPr>
          <w:rFonts w:ascii="Times New Roman" w:eastAsia="Times New Roman" w:hAnsi="Times New Roman" w:cs="Times New Roman"/>
          <w:noProof/>
          <w:sz w:val="28"/>
          <w:szCs w:val="24"/>
          <w:lang w:val="en-US" w:eastAsia="ru-RU"/>
        </w:rPr>
      </w:pPr>
      <w:r w:rsidRPr="00FE1407">
        <w:rPr>
          <w:rFonts w:ascii="Times New Roman" w:eastAsia="Times New Roman" w:hAnsi="Times New Roman" w:cs="Times New Roman"/>
          <w:noProof/>
          <w:sz w:val="28"/>
          <w:szCs w:val="24"/>
        </w:rPr>
        <w:drawing>
          <wp:inline distT="0" distB="0" distL="0" distR="0">
            <wp:extent cx="504825" cy="6477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FE1407" w:rsidRPr="00FE1407" w:rsidRDefault="00FE1407" w:rsidP="00FE1407">
      <w:pPr>
        <w:spacing w:after="0" w:line="240" w:lineRule="auto"/>
        <w:jc w:val="center"/>
        <w:rPr>
          <w:rFonts w:ascii="Times New Roman" w:eastAsia="Times New Roman" w:hAnsi="Times New Roman" w:cs="Times New Roman"/>
          <w:noProof/>
          <w:sz w:val="28"/>
          <w:szCs w:val="24"/>
          <w:lang w:val="en-US" w:eastAsia="ru-RU"/>
        </w:rPr>
      </w:pPr>
    </w:p>
    <w:p w:rsidR="00FE1407" w:rsidRPr="00FE1407" w:rsidRDefault="00FE1407" w:rsidP="00FE1407">
      <w:pPr>
        <w:spacing w:after="0" w:line="240" w:lineRule="auto"/>
        <w:jc w:val="center"/>
        <w:rPr>
          <w:rFonts w:ascii="Times New Roman" w:eastAsia="Times New Roman" w:hAnsi="Times New Roman" w:cs="Times New Roman"/>
          <w:b/>
          <w:sz w:val="28"/>
          <w:szCs w:val="24"/>
          <w:lang w:eastAsia="ru-RU"/>
        </w:rPr>
      </w:pPr>
      <w:r w:rsidRPr="00FE1407">
        <w:rPr>
          <w:rFonts w:ascii="Times New Roman" w:eastAsia="Times New Roman" w:hAnsi="Times New Roman" w:cs="Times New Roman"/>
          <w:b/>
          <w:sz w:val="28"/>
          <w:szCs w:val="24"/>
          <w:lang w:eastAsia="ru-RU"/>
        </w:rPr>
        <w:t>СЛАВУТСЬКА    МІСЬКА    РАДА</w:t>
      </w:r>
    </w:p>
    <w:p w:rsidR="00FE1407" w:rsidRPr="00FE1407" w:rsidRDefault="00FE1407" w:rsidP="00FE1407">
      <w:pPr>
        <w:spacing w:after="0" w:line="240" w:lineRule="auto"/>
        <w:jc w:val="center"/>
        <w:rPr>
          <w:rFonts w:ascii="Times New Roman" w:eastAsia="Times New Roman" w:hAnsi="Times New Roman" w:cs="Times New Roman"/>
          <w:b/>
          <w:sz w:val="28"/>
          <w:szCs w:val="24"/>
          <w:lang w:eastAsia="ru-RU"/>
        </w:rPr>
      </w:pPr>
      <w:r w:rsidRPr="00FE1407">
        <w:rPr>
          <w:rFonts w:ascii="Times New Roman" w:eastAsia="Times New Roman" w:hAnsi="Times New Roman" w:cs="Times New Roman"/>
          <w:b/>
          <w:sz w:val="28"/>
          <w:szCs w:val="24"/>
          <w:lang w:eastAsia="ru-RU"/>
        </w:rPr>
        <w:t>ХМЕЛЬНИЦЬКОЇ    ОБЛАСТІ</w:t>
      </w:r>
    </w:p>
    <w:p w:rsidR="00FE1407" w:rsidRPr="00FE1407" w:rsidRDefault="00FE1407" w:rsidP="00FE1407">
      <w:pPr>
        <w:spacing w:after="0" w:line="240" w:lineRule="auto"/>
        <w:jc w:val="center"/>
        <w:rPr>
          <w:rFonts w:ascii="Times New Roman" w:eastAsia="Times New Roman" w:hAnsi="Times New Roman" w:cs="Times New Roman"/>
          <w:b/>
          <w:sz w:val="28"/>
          <w:szCs w:val="24"/>
          <w:lang w:eastAsia="ru-RU"/>
        </w:rPr>
      </w:pPr>
      <w:r w:rsidRPr="00FE1407">
        <w:rPr>
          <w:rFonts w:ascii="Times New Roman" w:eastAsia="Times New Roman" w:hAnsi="Times New Roman" w:cs="Times New Roman"/>
          <w:b/>
          <w:sz w:val="28"/>
          <w:szCs w:val="24"/>
          <w:lang w:eastAsia="ru-RU"/>
        </w:rPr>
        <w:t xml:space="preserve">Р І Ш Е Н </w:t>
      </w:r>
      <w:proofErr w:type="spellStart"/>
      <w:r w:rsidRPr="00FE1407">
        <w:rPr>
          <w:rFonts w:ascii="Times New Roman" w:eastAsia="Times New Roman" w:hAnsi="Times New Roman" w:cs="Times New Roman"/>
          <w:b/>
          <w:sz w:val="28"/>
          <w:szCs w:val="24"/>
          <w:lang w:eastAsia="ru-RU"/>
        </w:rPr>
        <w:t>Н</w:t>
      </w:r>
      <w:proofErr w:type="spellEnd"/>
      <w:r w:rsidRPr="00FE1407">
        <w:rPr>
          <w:rFonts w:ascii="Times New Roman" w:eastAsia="Times New Roman" w:hAnsi="Times New Roman" w:cs="Times New Roman"/>
          <w:b/>
          <w:sz w:val="28"/>
          <w:szCs w:val="24"/>
          <w:lang w:eastAsia="ru-RU"/>
        </w:rPr>
        <w:t xml:space="preserve"> Я</w:t>
      </w:r>
    </w:p>
    <w:p w:rsidR="00FE1407" w:rsidRPr="00FE1407" w:rsidRDefault="00FE1407" w:rsidP="00FE1407">
      <w:pPr>
        <w:spacing w:after="0" w:line="240" w:lineRule="auto"/>
        <w:jc w:val="center"/>
        <w:rPr>
          <w:rFonts w:ascii="Times New Roman" w:eastAsia="Times New Roman" w:hAnsi="Times New Roman" w:cs="Times New Roman"/>
          <w:b/>
          <w:sz w:val="28"/>
          <w:szCs w:val="24"/>
          <w:lang w:eastAsia="ru-RU"/>
        </w:rPr>
      </w:pPr>
      <w:r w:rsidRPr="00FE1407">
        <w:rPr>
          <w:rFonts w:ascii="Times New Roman" w:eastAsia="Times New Roman" w:hAnsi="Times New Roman" w:cs="Times New Roman"/>
          <w:b/>
          <w:sz w:val="28"/>
          <w:szCs w:val="24"/>
          <w:lang w:eastAsia="ru-RU"/>
        </w:rPr>
        <w:t xml:space="preserve">28  сесії міської ради </w:t>
      </w:r>
      <w:r w:rsidRPr="00FE1407">
        <w:rPr>
          <w:rFonts w:ascii="Times New Roman" w:eastAsia="Times New Roman" w:hAnsi="Times New Roman" w:cs="Times New Roman"/>
          <w:b/>
          <w:sz w:val="28"/>
          <w:szCs w:val="24"/>
          <w:lang w:val="en-US" w:eastAsia="ru-RU"/>
        </w:rPr>
        <w:t>V</w:t>
      </w:r>
      <w:r w:rsidRPr="00FE1407">
        <w:rPr>
          <w:rFonts w:ascii="Times New Roman" w:eastAsia="Times New Roman" w:hAnsi="Times New Roman" w:cs="Times New Roman"/>
          <w:b/>
          <w:sz w:val="28"/>
          <w:szCs w:val="24"/>
          <w:lang w:eastAsia="ru-RU"/>
        </w:rPr>
        <w:t>ІІ</w:t>
      </w:r>
      <w:r w:rsidRPr="00FE1407">
        <w:rPr>
          <w:rFonts w:ascii="Times New Roman" w:eastAsia="Times New Roman" w:hAnsi="Times New Roman" w:cs="Times New Roman"/>
          <w:sz w:val="28"/>
          <w:szCs w:val="24"/>
          <w:lang w:eastAsia="ru-RU"/>
        </w:rPr>
        <w:t xml:space="preserve"> </w:t>
      </w:r>
      <w:r w:rsidRPr="00FE1407">
        <w:rPr>
          <w:rFonts w:ascii="Times New Roman" w:eastAsia="Times New Roman" w:hAnsi="Times New Roman" w:cs="Times New Roman"/>
          <w:b/>
          <w:sz w:val="28"/>
          <w:szCs w:val="24"/>
          <w:lang w:eastAsia="ru-RU"/>
        </w:rPr>
        <w:t>скликання</w:t>
      </w:r>
    </w:p>
    <w:p w:rsidR="00FE1407" w:rsidRPr="00FE1407" w:rsidRDefault="00FE1407" w:rsidP="00FE1407">
      <w:pPr>
        <w:spacing w:after="0" w:line="240" w:lineRule="auto"/>
        <w:jc w:val="center"/>
        <w:rPr>
          <w:rFonts w:ascii="Times New Roman" w:eastAsia="Times New Roman" w:hAnsi="Times New Roman" w:cs="Times New Roman"/>
          <w:noProof/>
          <w:sz w:val="28"/>
          <w:szCs w:val="24"/>
          <w:lang w:eastAsia="ru-RU"/>
        </w:rPr>
      </w:pPr>
    </w:p>
    <w:tbl>
      <w:tblPr>
        <w:tblpPr w:leftFromText="180" w:rightFromText="180" w:vertAnchor="text" w:horzAnchor="margin" w:tblpY="26"/>
        <w:tblW w:w="0" w:type="auto"/>
        <w:tblLook w:val="01E0" w:firstRow="1" w:lastRow="1" w:firstColumn="1" w:lastColumn="1" w:noHBand="0" w:noVBand="0"/>
      </w:tblPr>
      <w:tblGrid>
        <w:gridCol w:w="3213"/>
        <w:gridCol w:w="3179"/>
        <w:gridCol w:w="3179"/>
      </w:tblGrid>
      <w:tr w:rsidR="00FE1407" w:rsidRPr="00FE1407" w:rsidTr="00FE036E">
        <w:tc>
          <w:tcPr>
            <w:tcW w:w="3213" w:type="dxa"/>
          </w:tcPr>
          <w:p w:rsidR="00FE1407" w:rsidRPr="00FE1407" w:rsidRDefault="00FE1407" w:rsidP="00FE1407">
            <w:pPr>
              <w:spacing w:after="0" w:line="240" w:lineRule="auto"/>
              <w:jc w:val="center"/>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04 квітня 2018р.</w:t>
            </w:r>
          </w:p>
        </w:tc>
        <w:tc>
          <w:tcPr>
            <w:tcW w:w="3179" w:type="dxa"/>
          </w:tcPr>
          <w:p w:rsidR="00FE1407" w:rsidRPr="00FE1407" w:rsidRDefault="00FE1407" w:rsidP="00FE1407">
            <w:pPr>
              <w:spacing w:after="0" w:line="240" w:lineRule="auto"/>
              <w:jc w:val="center"/>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Славута</w:t>
            </w:r>
          </w:p>
        </w:tc>
        <w:tc>
          <w:tcPr>
            <w:tcW w:w="3179" w:type="dxa"/>
          </w:tcPr>
          <w:p w:rsidR="00FE1407" w:rsidRPr="00FE1407" w:rsidRDefault="00FE1407" w:rsidP="00FE1407">
            <w:pPr>
              <w:spacing w:after="0" w:line="240" w:lineRule="auto"/>
              <w:jc w:val="center"/>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 xml:space="preserve">№ 6-28/2018 </w:t>
            </w:r>
          </w:p>
          <w:p w:rsidR="00FE1407" w:rsidRPr="00FE1407" w:rsidRDefault="00FE1407" w:rsidP="00FE1407">
            <w:pPr>
              <w:spacing w:after="0" w:line="240" w:lineRule="auto"/>
              <w:jc w:val="center"/>
              <w:rPr>
                <w:rFonts w:ascii="Times New Roman" w:eastAsia="Times New Roman" w:hAnsi="Times New Roman" w:cs="Times New Roman"/>
                <w:sz w:val="28"/>
                <w:szCs w:val="28"/>
                <w:lang w:eastAsia="ru-RU"/>
              </w:rPr>
            </w:pPr>
          </w:p>
        </w:tc>
      </w:tr>
    </w:tbl>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Про затвердження Положення про</w:t>
      </w:r>
    </w:p>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управління культури виконавчого</w:t>
      </w:r>
    </w:p>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 xml:space="preserve">комітету Славутської міської ради в </w:t>
      </w:r>
    </w:p>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новій редакції і структури та загальної</w:t>
      </w:r>
    </w:p>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чисельності управління культури, установ,</w:t>
      </w:r>
    </w:p>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що підпорядковуються управлінню культури</w:t>
      </w:r>
    </w:p>
    <w:p w:rsidR="00FE1407" w:rsidRPr="00FE1407" w:rsidRDefault="00FE1407" w:rsidP="00FE1407">
      <w:pPr>
        <w:spacing w:after="0" w:line="240" w:lineRule="auto"/>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виконавчого комітету Славутської міської ради</w:t>
      </w:r>
    </w:p>
    <w:p w:rsidR="00FE1407" w:rsidRPr="00FE1407" w:rsidRDefault="00FE1407" w:rsidP="00FE1407">
      <w:pPr>
        <w:spacing w:after="120" w:line="240" w:lineRule="auto"/>
        <w:jc w:val="both"/>
        <w:rPr>
          <w:rFonts w:ascii="Times New Roman" w:eastAsia="Times New Roman" w:hAnsi="Times New Roman" w:cs="Times New Roman"/>
          <w:sz w:val="28"/>
          <w:szCs w:val="28"/>
          <w:lang w:eastAsia="ru-RU"/>
        </w:rPr>
      </w:pPr>
    </w:p>
    <w:p w:rsidR="00FE1407" w:rsidRPr="00FE1407" w:rsidRDefault="00FE1407" w:rsidP="00FE1407">
      <w:pPr>
        <w:spacing w:after="120" w:line="240" w:lineRule="auto"/>
        <w:ind w:firstLine="567"/>
        <w:jc w:val="both"/>
        <w:rPr>
          <w:rFonts w:ascii="Times New Roman" w:eastAsia="Times New Roman" w:hAnsi="Times New Roman" w:cs="Times New Roman"/>
          <w:sz w:val="28"/>
          <w:szCs w:val="28"/>
          <w:lang w:eastAsia="ru-RU"/>
        </w:rPr>
      </w:pPr>
      <w:r w:rsidRPr="00FE1407">
        <w:rPr>
          <w:rFonts w:ascii="Times New Roman" w:eastAsia="Times New Roman" w:hAnsi="Times New Roman" w:cs="Times New Roman"/>
          <w:sz w:val="28"/>
          <w:szCs w:val="28"/>
          <w:lang w:eastAsia="ru-RU"/>
        </w:rPr>
        <w:t xml:space="preserve">З метою надання мешканцям Славути високоякісних і доступних публічних послуг у сфері культури і мистецтва, охорони культурної спадщини, ввезення та повернення культурних цінностей та захисту прав релігійних і національних меншин, на виконання вимог листа Міністерства культури України від 16.05.2017 №75/9/15-17, керуючись ст. 25, ч.4 ст. 54 Закону України « Про місцеве самоврядування в Україні», Славутська міська рада ВІРІШИЛА : </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1.Затвердити Положення про управління культури виконавчого комітету Славутської міської ради в новій редакції (додається).</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2.Затвердити структуру та загальну чисельність управління культури виконавчого комітету Славутської міської ради ( згідно з додатком1).</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3.Затвердити структуру та загальну чисельність установ, що підпорядковуються управлінню культури виконавчого комітету Славутської міської ради:</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 xml:space="preserve">3.1.Комунального закладу «Славутський історичний музей» (згідно з додатком 2). </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3.2.Комунального закладу «Славутський міський Палац культури» (згідно з додатком 3).</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3.3.Славутської дитячої школи мистецтв ( згідно з додатком 4).</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3.4. Міського центру культури та дозвілля ( згідно з додатком 5).</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4.Уповноважити начальника управління культури виконавчого комітету Славутської міської ради Сакалюка Сергія Петровича підписати Положення в новій редакції та здійснити всі дії щодо державної реєстрації нової редакції Положення відповідно до чинного законодавства України.</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 xml:space="preserve">5.Визнати таким, що втратив чинність п.1 рішення Славутської міської ради від 21 листопада 2014 р. №16-47/2014 «Про затвердження Положення про </w:t>
      </w:r>
      <w:r w:rsidRPr="00FE1407">
        <w:rPr>
          <w:rFonts w:ascii="Times New Roman" w:eastAsia="Calibri" w:hAnsi="Times New Roman" w:cs="Times New Roman"/>
          <w:sz w:val="28"/>
          <w:szCs w:val="28"/>
        </w:rPr>
        <w:lastRenderedPageBreak/>
        <w:t>управління культури виконавчого комітету Славутської міської ради в новій редакції».</w:t>
      </w:r>
    </w:p>
    <w:p w:rsidR="00FE1407" w:rsidRPr="00FE1407" w:rsidRDefault="00FE1407" w:rsidP="00FE1407">
      <w:pPr>
        <w:spacing w:afterLines="200" w:after="480" w:line="240" w:lineRule="auto"/>
        <w:ind w:firstLine="567"/>
        <w:contextualSpacing/>
        <w:jc w:val="both"/>
        <w:rPr>
          <w:rFonts w:ascii="Times New Roman" w:eastAsia="Calibri" w:hAnsi="Times New Roman" w:cs="Times New Roman"/>
          <w:sz w:val="28"/>
          <w:szCs w:val="28"/>
        </w:rPr>
      </w:pPr>
      <w:r w:rsidRPr="00FE1407">
        <w:rPr>
          <w:rFonts w:ascii="Times New Roman" w:eastAsia="Calibri" w:hAnsi="Times New Roman" w:cs="Times New Roman"/>
          <w:sz w:val="28"/>
          <w:szCs w:val="28"/>
        </w:rPr>
        <w:t>6.Контроль за виконанням даного рішення покласти на постійну комісію з питань освіти, культури, у справах сім</w:t>
      </w:r>
      <w:r w:rsidRPr="00FE1407">
        <w:rPr>
          <w:rFonts w:ascii="Times New Roman" w:eastAsia="Calibri" w:hAnsi="Times New Roman" w:cs="Times New Roman"/>
          <w:sz w:val="28"/>
          <w:szCs w:val="28"/>
          <w:lang w:val="ru-RU"/>
        </w:rPr>
        <w:t>’</w:t>
      </w:r>
      <w:r w:rsidRPr="00FE1407">
        <w:rPr>
          <w:rFonts w:ascii="Times New Roman" w:eastAsia="Calibri" w:hAnsi="Times New Roman" w:cs="Times New Roman"/>
          <w:sz w:val="28"/>
          <w:szCs w:val="28"/>
        </w:rPr>
        <w:t>ї і молоді, спорту та туризму, охорони здоров’я, материнства і дитинства, праці та соціального захисту населення (Сайпель М.І.) та заступника міського голови Піголя І.Д., а організацію виконання даного рішення - на начальника управління культури виконавчого комітету Славутської міської ради  Сакалюка С.П..</w:t>
      </w:r>
    </w:p>
    <w:p w:rsidR="00FE1407" w:rsidRPr="00FE1407" w:rsidRDefault="00FE1407" w:rsidP="00FE1407">
      <w:pPr>
        <w:spacing w:afterLines="200" w:after="480" w:line="240" w:lineRule="auto"/>
        <w:contextualSpacing/>
        <w:jc w:val="both"/>
        <w:rPr>
          <w:rFonts w:ascii="Times New Roman" w:eastAsia="Calibri" w:hAnsi="Times New Roman" w:cs="Times New Roman"/>
          <w:sz w:val="28"/>
          <w:szCs w:val="28"/>
        </w:rPr>
      </w:pPr>
    </w:p>
    <w:p w:rsidR="00FE1407" w:rsidRDefault="00FE1407" w:rsidP="00FE1407">
      <w:pPr>
        <w:spacing w:afterLines="200" w:after="480" w:line="240" w:lineRule="auto"/>
        <w:jc w:val="both"/>
        <w:rPr>
          <w:rFonts w:ascii="Times New Roman" w:eastAsia="Times New Roman" w:hAnsi="Times New Roman" w:cs="Times New Roman"/>
          <w:sz w:val="28"/>
          <w:szCs w:val="28"/>
          <w:lang w:eastAsia="ru-RU"/>
        </w:rPr>
      </w:pPr>
    </w:p>
    <w:p w:rsidR="00FE1407" w:rsidRPr="00FE1407" w:rsidRDefault="00FE1407" w:rsidP="00FE1407">
      <w:pPr>
        <w:spacing w:afterLines="200" w:after="48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1407">
        <w:rPr>
          <w:rFonts w:ascii="Times New Roman" w:eastAsia="Times New Roman" w:hAnsi="Times New Roman" w:cs="Times New Roman"/>
          <w:sz w:val="28"/>
          <w:szCs w:val="28"/>
          <w:lang w:eastAsia="ru-RU"/>
        </w:rPr>
        <w:t xml:space="preserve"> Міський голова                                                                     В.Б.Сидор </w:t>
      </w:r>
    </w:p>
    <w:p w:rsidR="00FE1407" w:rsidRPr="00FE1407" w:rsidRDefault="00FE1407" w:rsidP="00FE1407">
      <w:pPr>
        <w:spacing w:afterLines="200" w:after="480" w:line="240" w:lineRule="auto"/>
        <w:jc w:val="both"/>
        <w:rPr>
          <w:rFonts w:ascii="Times New Roman" w:eastAsia="Times New Roman" w:hAnsi="Times New Roman" w:cs="Times New Roman"/>
          <w:sz w:val="24"/>
          <w:szCs w:val="24"/>
          <w:lang w:eastAsia="ru-RU"/>
        </w:rPr>
      </w:pPr>
    </w:p>
    <w:p w:rsidR="00F66388" w:rsidRDefault="00F66388" w:rsidP="005E7CB8">
      <w:pPr>
        <w:spacing w:afterLines="200" w:after="480" w:line="240" w:lineRule="auto"/>
        <w:jc w:val="both"/>
        <w:rPr>
          <w:rFonts w:ascii="Times New Roman" w:hAnsi="Times New Roman" w:cs="Times New Roman"/>
          <w:sz w:val="28"/>
          <w:szCs w:val="28"/>
        </w:rPr>
      </w:pPr>
    </w:p>
    <w:p w:rsidR="00ED34FE" w:rsidRDefault="00ED34FE" w:rsidP="0000517B">
      <w:pPr>
        <w:spacing w:line="240" w:lineRule="auto"/>
        <w:jc w:val="both"/>
        <w:rPr>
          <w:rFonts w:ascii="Times New Roman" w:hAnsi="Times New Roman" w:cs="Times New Roman"/>
          <w:b/>
          <w:sz w:val="28"/>
          <w:szCs w:val="28"/>
        </w:rPr>
      </w:pPr>
    </w:p>
    <w:p w:rsidR="00705654" w:rsidRDefault="00705654" w:rsidP="0000517B">
      <w:pPr>
        <w:spacing w:line="240" w:lineRule="auto"/>
        <w:jc w:val="both"/>
        <w:rPr>
          <w:rFonts w:ascii="Times New Roman" w:hAnsi="Times New Roman" w:cs="Times New Roman"/>
          <w:sz w:val="28"/>
          <w:szCs w:val="28"/>
        </w:rPr>
      </w:pPr>
    </w:p>
    <w:p w:rsidR="00705654" w:rsidRDefault="00705654"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FE1407" w:rsidRDefault="00FE1407" w:rsidP="0000517B">
      <w:pPr>
        <w:spacing w:line="240" w:lineRule="auto"/>
        <w:jc w:val="both"/>
        <w:rPr>
          <w:rFonts w:ascii="Times New Roman" w:hAnsi="Times New Roman" w:cs="Times New Roman"/>
          <w:sz w:val="28"/>
          <w:szCs w:val="28"/>
        </w:rPr>
      </w:pPr>
    </w:p>
    <w:p w:rsidR="0014359D" w:rsidRDefault="005E7CB8" w:rsidP="005E7CB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359D">
        <w:rPr>
          <w:rFonts w:ascii="Times New Roman" w:hAnsi="Times New Roman" w:cs="Times New Roman"/>
          <w:sz w:val="28"/>
          <w:szCs w:val="28"/>
        </w:rPr>
        <w:t xml:space="preserve">Затверджено </w:t>
      </w:r>
    </w:p>
    <w:p w:rsidR="0014359D" w:rsidRDefault="0014359D" w:rsidP="0014359D">
      <w:pPr>
        <w:spacing w:line="240" w:lineRule="auto"/>
        <w:jc w:val="right"/>
        <w:rPr>
          <w:rFonts w:ascii="Times New Roman" w:hAnsi="Times New Roman" w:cs="Times New Roman"/>
          <w:sz w:val="28"/>
          <w:szCs w:val="28"/>
        </w:rPr>
      </w:pPr>
      <w:r>
        <w:rPr>
          <w:rFonts w:ascii="Times New Roman" w:hAnsi="Times New Roman" w:cs="Times New Roman"/>
          <w:sz w:val="28"/>
          <w:szCs w:val="28"/>
        </w:rPr>
        <w:t>рішенням Славутської міської ради</w:t>
      </w:r>
    </w:p>
    <w:p w:rsidR="0014359D" w:rsidRDefault="00FE1407" w:rsidP="00FE140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4359D">
        <w:rPr>
          <w:rFonts w:ascii="Times New Roman" w:hAnsi="Times New Roman" w:cs="Times New Roman"/>
          <w:sz w:val="28"/>
          <w:szCs w:val="28"/>
        </w:rPr>
        <w:t>від «</w:t>
      </w:r>
      <w:r>
        <w:rPr>
          <w:rFonts w:ascii="Times New Roman" w:hAnsi="Times New Roman" w:cs="Times New Roman"/>
          <w:sz w:val="28"/>
          <w:szCs w:val="28"/>
        </w:rPr>
        <w:t>04</w:t>
      </w:r>
      <w:r w:rsidR="0014359D">
        <w:rPr>
          <w:rFonts w:ascii="Times New Roman" w:hAnsi="Times New Roman" w:cs="Times New Roman"/>
          <w:sz w:val="28"/>
          <w:szCs w:val="28"/>
        </w:rPr>
        <w:t>»</w:t>
      </w:r>
      <w:r>
        <w:rPr>
          <w:rFonts w:ascii="Times New Roman" w:hAnsi="Times New Roman" w:cs="Times New Roman"/>
          <w:sz w:val="28"/>
          <w:szCs w:val="28"/>
        </w:rPr>
        <w:t xml:space="preserve"> квітня </w:t>
      </w:r>
      <w:r w:rsidR="0014359D">
        <w:rPr>
          <w:rFonts w:ascii="Times New Roman" w:hAnsi="Times New Roman" w:cs="Times New Roman"/>
          <w:sz w:val="28"/>
          <w:szCs w:val="28"/>
        </w:rPr>
        <w:t>2018р. №</w:t>
      </w:r>
      <w:r>
        <w:rPr>
          <w:rFonts w:ascii="Times New Roman" w:hAnsi="Times New Roman" w:cs="Times New Roman"/>
          <w:sz w:val="28"/>
          <w:szCs w:val="28"/>
        </w:rPr>
        <w:t>6-28/2018</w:t>
      </w:r>
    </w:p>
    <w:p w:rsidR="00ED34FE" w:rsidRDefault="00ED34FE" w:rsidP="0000517B">
      <w:pPr>
        <w:spacing w:line="240" w:lineRule="auto"/>
        <w:jc w:val="both"/>
        <w:rPr>
          <w:rFonts w:ascii="Times New Roman" w:hAnsi="Times New Roman" w:cs="Times New Roman"/>
          <w:sz w:val="28"/>
          <w:szCs w:val="28"/>
        </w:rPr>
      </w:pPr>
    </w:p>
    <w:p w:rsidR="00ED34FE" w:rsidRDefault="00ED34FE" w:rsidP="0000517B">
      <w:pPr>
        <w:spacing w:line="240" w:lineRule="auto"/>
        <w:jc w:val="both"/>
        <w:rPr>
          <w:rFonts w:ascii="Times New Roman" w:hAnsi="Times New Roman" w:cs="Times New Roman"/>
          <w:sz w:val="28"/>
          <w:szCs w:val="28"/>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outlineLvl w:val="2"/>
        <w:rPr>
          <w:rFonts w:ascii="Times New Roman" w:eastAsia="Times New Roman" w:hAnsi="Times New Roman" w:cs="Times New Roman"/>
          <w:b/>
          <w:bCs/>
          <w:sz w:val="28"/>
          <w:szCs w:val="28"/>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40"/>
          <w:szCs w:val="40"/>
          <w:lang w:eastAsia="ru-RU"/>
        </w:rPr>
      </w:pPr>
      <w:r w:rsidRPr="00ED34FE">
        <w:rPr>
          <w:rFonts w:ascii="Times New Roman" w:eastAsia="Times New Roman" w:hAnsi="Times New Roman" w:cs="Times New Roman"/>
          <w:b/>
          <w:bCs/>
          <w:sz w:val="40"/>
          <w:szCs w:val="40"/>
          <w:lang w:eastAsia="ru-RU"/>
        </w:rPr>
        <w:t>ПОЛОЖЕННЯ</w:t>
      </w:r>
    </w:p>
    <w:p w:rsidR="00ED34FE" w:rsidRPr="00ED34FE" w:rsidRDefault="00ED34FE" w:rsidP="00ED34FE">
      <w:pPr>
        <w:spacing w:after="0" w:line="240" w:lineRule="auto"/>
        <w:jc w:val="center"/>
        <w:outlineLvl w:val="2"/>
        <w:rPr>
          <w:rFonts w:ascii="Times New Roman" w:eastAsia="Times New Roman" w:hAnsi="Times New Roman" w:cs="Times New Roman"/>
          <w:b/>
          <w:bCs/>
          <w:sz w:val="36"/>
          <w:szCs w:val="36"/>
          <w:lang w:eastAsia="ru-RU"/>
        </w:rPr>
      </w:pPr>
      <w:r w:rsidRPr="00ED34FE">
        <w:rPr>
          <w:rFonts w:ascii="Times New Roman" w:eastAsia="Times New Roman" w:hAnsi="Times New Roman" w:cs="Times New Roman"/>
          <w:b/>
          <w:bCs/>
          <w:sz w:val="36"/>
          <w:szCs w:val="36"/>
          <w:lang w:eastAsia="ru-RU"/>
        </w:rPr>
        <w:t xml:space="preserve">про управління культури виконавчого комітету </w:t>
      </w:r>
    </w:p>
    <w:p w:rsidR="00ED34FE" w:rsidRPr="00ED34FE" w:rsidRDefault="00ED34FE" w:rsidP="00ED34FE">
      <w:pPr>
        <w:spacing w:after="0" w:line="240" w:lineRule="auto"/>
        <w:jc w:val="center"/>
        <w:outlineLvl w:val="2"/>
        <w:rPr>
          <w:rFonts w:ascii="Times New Roman" w:eastAsia="Times New Roman" w:hAnsi="Times New Roman" w:cs="Times New Roman"/>
          <w:b/>
          <w:bCs/>
          <w:sz w:val="36"/>
          <w:szCs w:val="36"/>
          <w:lang w:eastAsia="ru-RU"/>
        </w:rPr>
      </w:pPr>
      <w:r w:rsidRPr="00ED34FE">
        <w:rPr>
          <w:rFonts w:ascii="Times New Roman" w:eastAsia="Times New Roman" w:hAnsi="Times New Roman" w:cs="Times New Roman"/>
          <w:b/>
          <w:bCs/>
          <w:sz w:val="36"/>
          <w:szCs w:val="36"/>
          <w:lang w:eastAsia="ru-RU"/>
        </w:rPr>
        <w:t>Славутської міської ради</w:t>
      </w:r>
    </w:p>
    <w:p w:rsidR="00ED34FE" w:rsidRPr="00ED34FE" w:rsidRDefault="00ED34FE" w:rsidP="00ED34FE">
      <w:pPr>
        <w:spacing w:after="0" w:line="240" w:lineRule="auto"/>
        <w:jc w:val="center"/>
        <w:outlineLvl w:val="2"/>
        <w:rPr>
          <w:rFonts w:ascii="Times New Roman" w:eastAsia="Times New Roman" w:hAnsi="Times New Roman" w:cs="Times New Roman"/>
          <w:b/>
          <w:bCs/>
          <w:sz w:val="36"/>
          <w:szCs w:val="3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32"/>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32"/>
          <w:szCs w:val="26"/>
          <w:lang w:eastAsia="ru-RU"/>
        </w:rPr>
      </w:pPr>
      <w:r w:rsidRPr="00ED34FE">
        <w:rPr>
          <w:rFonts w:ascii="Times New Roman" w:eastAsia="Times New Roman" w:hAnsi="Times New Roman" w:cs="Times New Roman"/>
          <w:b/>
          <w:bCs/>
          <w:sz w:val="32"/>
          <w:szCs w:val="26"/>
          <w:lang w:val="ru-RU" w:eastAsia="ru-RU"/>
        </w:rPr>
        <w:t>(</w:t>
      </w:r>
      <w:r w:rsidRPr="00ED34FE">
        <w:rPr>
          <w:rFonts w:ascii="Times New Roman" w:eastAsia="Times New Roman" w:hAnsi="Times New Roman" w:cs="Times New Roman"/>
          <w:b/>
          <w:bCs/>
          <w:sz w:val="32"/>
          <w:szCs w:val="26"/>
          <w:lang w:eastAsia="ru-RU"/>
        </w:rPr>
        <w:t>нова редакція)</w:t>
      </w: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P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Default="00ED34FE" w:rsidP="00ED34FE">
      <w:pPr>
        <w:spacing w:after="0" w:line="240" w:lineRule="auto"/>
        <w:jc w:val="center"/>
        <w:outlineLvl w:val="2"/>
        <w:rPr>
          <w:rFonts w:ascii="Times New Roman" w:eastAsia="Times New Roman" w:hAnsi="Times New Roman" w:cs="Times New Roman"/>
          <w:b/>
          <w:bCs/>
          <w:sz w:val="26"/>
          <w:szCs w:val="26"/>
          <w:lang w:eastAsia="ru-RU"/>
        </w:rPr>
      </w:pPr>
    </w:p>
    <w:p w:rsidR="00652ABB" w:rsidRDefault="00652ABB" w:rsidP="00ED34FE">
      <w:pPr>
        <w:spacing w:after="0" w:line="240" w:lineRule="auto"/>
        <w:jc w:val="center"/>
        <w:outlineLvl w:val="2"/>
        <w:rPr>
          <w:rFonts w:ascii="Times New Roman" w:eastAsia="Times New Roman" w:hAnsi="Times New Roman" w:cs="Times New Roman"/>
          <w:b/>
          <w:bCs/>
          <w:sz w:val="26"/>
          <w:szCs w:val="26"/>
          <w:lang w:eastAsia="ru-RU"/>
        </w:rPr>
      </w:pPr>
    </w:p>
    <w:p w:rsidR="00ED34FE" w:rsidRDefault="005E7CB8" w:rsidP="005E7CB8">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bCs/>
          <w:sz w:val="26"/>
          <w:szCs w:val="26"/>
          <w:lang w:eastAsia="ru-RU"/>
        </w:rPr>
        <w:t xml:space="preserve">                                                     </w:t>
      </w:r>
      <w:r w:rsidR="00ED34FE" w:rsidRPr="00ED34FE">
        <w:rPr>
          <w:rFonts w:ascii="Times New Roman" w:eastAsia="Times New Roman" w:hAnsi="Times New Roman" w:cs="Times New Roman"/>
          <w:b/>
          <w:sz w:val="32"/>
          <w:szCs w:val="28"/>
          <w:lang w:eastAsia="ru-RU"/>
        </w:rPr>
        <w:t xml:space="preserve">м. Славута </w:t>
      </w:r>
      <w:r w:rsidR="00FC76DE">
        <w:rPr>
          <w:rFonts w:ascii="Times New Roman" w:eastAsia="Times New Roman" w:hAnsi="Times New Roman" w:cs="Times New Roman"/>
          <w:b/>
          <w:sz w:val="32"/>
          <w:szCs w:val="28"/>
          <w:lang w:val="en-US" w:eastAsia="ru-RU"/>
        </w:rPr>
        <w:t xml:space="preserve">- </w:t>
      </w:r>
      <w:r w:rsidR="00ED34FE" w:rsidRPr="00ED34FE">
        <w:rPr>
          <w:rFonts w:ascii="Times New Roman" w:eastAsia="Times New Roman" w:hAnsi="Times New Roman" w:cs="Times New Roman"/>
          <w:b/>
          <w:sz w:val="32"/>
          <w:szCs w:val="28"/>
          <w:lang w:eastAsia="ru-RU"/>
        </w:rPr>
        <w:t xml:space="preserve">2018 </w:t>
      </w:r>
    </w:p>
    <w:p w:rsidR="00ED34FE" w:rsidRPr="00ED34FE" w:rsidRDefault="00ED34FE" w:rsidP="00ED34FE">
      <w:pPr>
        <w:spacing w:after="0" w:line="240" w:lineRule="auto"/>
        <w:jc w:val="right"/>
        <w:rPr>
          <w:rFonts w:ascii="Times New Roman" w:eastAsia="Times New Roman" w:hAnsi="Times New Roman" w:cs="Times New Roman"/>
          <w:b/>
          <w:color w:val="000000"/>
          <w:sz w:val="24"/>
          <w:szCs w:val="24"/>
        </w:rPr>
      </w:pPr>
      <w:bookmarkStart w:id="1" w:name="_Hlk508893711"/>
      <w:bookmarkStart w:id="2" w:name="_Hlk5073986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220"/>
      </w:tblGrid>
      <w:tr w:rsidR="00ED34FE" w:rsidRPr="00ED34FE" w:rsidTr="00ED34FE">
        <w:trPr>
          <w:trHeight w:val="1982"/>
        </w:trPr>
        <w:tc>
          <w:tcPr>
            <w:tcW w:w="4788" w:type="dxa"/>
            <w:shd w:val="clear" w:color="auto" w:fill="auto"/>
          </w:tcPr>
          <w:p w:rsidR="00ED34FE" w:rsidRPr="00ED34FE" w:rsidRDefault="00ED34FE" w:rsidP="00ED34FE">
            <w:pPr>
              <w:keepNext/>
              <w:spacing w:after="0" w:line="240" w:lineRule="auto"/>
              <w:jc w:val="center"/>
              <w:outlineLvl w:val="1"/>
              <w:rPr>
                <w:rFonts w:ascii="Times New Roman" w:eastAsia="Arial Unicode MS" w:hAnsi="Times New Roman" w:cs="Times New Roman"/>
                <w:color w:val="000000"/>
                <w:sz w:val="24"/>
                <w:szCs w:val="24"/>
              </w:rPr>
            </w:pPr>
            <w:r>
              <w:rPr>
                <w:rFonts w:ascii="Times New Roman" w:eastAsia="Arial Unicode MS" w:hAnsi="Times New Roman" w:cs="Times New Roman"/>
                <w:noProof/>
                <w:color w:val="000000"/>
                <w:sz w:val="28"/>
                <w:szCs w:val="26"/>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204470</wp:posOffset>
                  </wp:positionV>
                  <wp:extent cx="681355" cy="908050"/>
                  <wp:effectExtent l="19050" t="0" r="4445" b="0"/>
                  <wp:wrapSquare wrapText="bothSides"/>
                  <wp:docPr id="4" name="Рисунок 1" descr="Описание: gerb_slav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slavuta"/>
                          <pic:cNvPicPr>
                            <a:picLocks noChangeAspect="1" noChangeArrowheads="1"/>
                          </pic:cNvPicPr>
                        </pic:nvPicPr>
                        <pic:blipFill>
                          <a:blip r:embed="rId9" cstate="print"/>
                          <a:srcRect/>
                          <a:stretch>
                            <a:fillRect/>
                          </a:stretch>
                        </pic:blipFill>
                        <pic:spPr bwMode="auto">
                          <a:xfrm>
                            <a:off x="0" y="0"/>
                            <a:ext cx="681355" cy="908050"/>
                          </a:xfrm>
                          <a:prstGeom prst="rect">
                            <a:avLst/>
                          </a:prstGeom>
                          <a:noFill/>
                          <a:ln w="9525">
                            <a:noFill/>
                            <a:miter lim="800000"/>
                            <a:headEnd/>
                            <a:tailEnd/>
                          </a:ln>
                        </pic:spPr>
                      </pic:pic>
                    </a:graphicData>
                  </a:graphic>
                </wp:anchor>
              </w:drawing>
            </w:r>
          </w:p>
          <w:p w:rsidR="00ED34FE" w:rsidRPr="00ED34FE" w:rsidRDefault="00ED34FE" w:rsidP="00ED34FE">
            <w:pPr>
              <w:keepNext/>
              <w:spacing w:after="0" w:line="240" w:lineRule="auto"/>
              <w:jc w:val="center"/>
              <w:outlineLvl w:val="1"/>
              <w:rPr>
                <w:rFonts w:ascii="Times New Roman" w:eastAsia="Arial Unicode MS" w:hAnsi="Times New Roman" w:cs="Times New Roman"/>
                <w:color w:val="000000"/>
                <w:sz w:val="24"/>
                <w:szCs w:val="24"/>
              </w:rPr>
            </w:pPr>
          </w:p>
          <w:p w:rsidR="00ED34FE" w:rsidRPr="00ED34FE" w:rsidRDefault="00ED34FE" w:rsidP="00ED34FE">
            <w:pPr>
              <w:keepNext/>
              <w:spacing w:after="0" w:line="240" w:lineRule="auto"/>
              <w:jc w:val="center"/>
              <w:outlineLvl w:val="1"/>
              <w:rPr>
                <w:rFonts w:ascii="Times New Roman" w:eastAsia="Arial Unicode MS" w:hAnsi="Times New Roman" w:cs="Times New Roman"/>
                <w:color w:val="000000"/>
                <w:sz w:val="24"/>
                <w:szCs w:val="24"/>
              </w:rPr>
            </w:pPr>
            <w:r w:rsidRPr="00ED34FE">
              <w:rPr>
                <w:rFonts w:ascii="Times New Roman" w:eastAsia="Arial Unicode MS" w:hAnsi="Times New Roman" w:cs="Times New Roman"/>
                <w:color w:val="000000"/>
                <w:sz w:val="24"/>
                <w:szCs w:val="24"/>
              </w:rPr>
              <w:t>СЛАВУТСЬКА МІСЬКА РАДА</w:t>
            </w:r>
          </w:p>
          <w:p w:rsidR="00ED34FE" w:rsidRPr="00ED34FE" w:rsidRDefault="00ED34FE" w:rsidP="00ED34FE">
            <w:pPr>
              <w:keepNext/>
              <w:spacing w:after="0" w:line="240" w:lineRule="auto"/>
              <w:jc w:val="center"/>
              <w:outlineLvl w:val="1"/>
              <w:rPr>
                <w:rFonts w:ascii="Times New Roman" w:eastAsia="Arial Unicode MS" w:hAnsi="Times New Roman" w:cs="Times New Roman"/>
                <w:color w:val="000000"/>
                <w:sz w:val="24"/>
                <w:szCs w:val="24"/>
              </w:rPr>
            </w:pPr>
            <w:r w:rsidRPr="00ED34FE">
              <w:rPr>
                <w:rFonts w:ascii="Times New Roman" w:eastAsia="Arial Unicode MS" w:hAnsi="Times New Roman" w:cs="Times New Roman"/>
                <w:color w:val="000000"/>
                <w:sz w:val="24"/>
                <w:szCs w:val="24"/>
              </w:rPr>
              <w:t>ХМЕЛЬНИЦЬКОЇ ОБЛАСТІ</w:t>
            </w:r>
          </w:p>
          <w:p w:rsidR="00ED34FE" w:rsidRPr="00ED34FE" w:rsidRDefault="00ED34FE" w:rsidP="00ED34FE">
            <w:pPr>
              <w:spacing w:after="0" w:line="240" w:lineRule="auto"/>
              <w:jc w:val="center"/>
              <w:rPr>
                <w:rFonts w:ascii="Times New Roman" w:eastAsia="Times New Roman" w:hAnsi="Times New Roman" w:cs="Times New Roman"/>
                <w:b/>
                <w:bCs/>
                <w:color w:val="000000"/>
                <w:sz w:val="28"/>
              </w:rPr>
            </w:pPr>
            <w:r w:rsidRPr="00ED34FE">
              <w:rPr>
                <w:rFonts w:ascii="Times New Roman" w:eastAsia="Times New Roman" w:hAnsi="Times New Roman" w:cs="Times New Roman"/>
                <w:b/>
                <w:bCs/>
                <w:color w:val="000000"/>
                <w:sz w:val="24"/>
                <w:szCs w:val="24"/>
              </w:rPr>
              <w:t>ВИКОНАВЧИЙ КОМІТЕТ</w:t>
            </w:r>
          </w:p>
        </w:tc>
        <w:tc>
          <w:tcPr>
            <w:tcW w:w="5220" w:type="dxa"/>
            <w:shd w:val="clear" w:color="auto" w:fill="auto"/>
          </w:tcPr>
          <w:p w:rsidR="00ED34FE" w:rsidRPr="00ED34FE" w:rsidRDefault="00ED34FE" w:rsidP="00ED34FE">
            <w:pPr>
              <w:spacing w:after="0" w:line="240" w:lineRule="auto"/>
              <w:jc w:val="right"/>
              <w:rPr>
                <w:rFonts w:ascii="Times New Roman" w:eastAsia="Times New Roman" w:hAnsi="Times New Roman" w:cs="Times New Roman"/>
                <w:b/>
                <w:color w:val="000000"/>
              </w:rPr>
            </w:pPr>
            <w:r w:rsidRPr="00ED34FE">
              <w:rPr>
                <w:rFonts w:ascii="Times New Roman" w:eastAsia="Times New Roman" w:hAnsi="Times New Roman" w:cs="Times New Roman"/>
                <w:b/>
                <w:color w:val="000000"/>
              </w:rPr>
              <w:t>ЗАТВЕРДЖЕНО</w:t>
            </w:r>
          </w:p>
          <w:p w:rsidR="00ED34FE" w:rsidRPr="00ED34FE" w:rsidRDefault="00ED34FE" w:rsidP="00ED34FE">
            <w:pPr>
              <w:spacing w:after="0" w:line="240" w:lineRule="auto"/>
              <w:jc w:val="right"/>
              <w:rPr>
                <w:rFonts w:ascii="Times New Roman" w:eastAsia="Times New Roman" w:hAnsi="Times New Roman" w:cs="Times New Roman"/>
                <w:b/>
                <w:color w:val="000000"/>
                <w:sz w:val="24"/>
                <w:szCs w:val="20"/>
              </w:rPr>
            </w:pPr>
            <w:r w:rsidRPr="00ED34FE">
              <w:rPr>
                <w:rFonts w:ascii="Times New Roman" w:eastAsia="Times New Roman" w:hAnsi="Times New Roman" w:cs="Times New Roman"/>
                <w:b/>
                <w:color w:val="000000"/>
                <w:sz w:val="24"/>
                <w:szCs w:val="20"/>
              </w:rPr>
              <w:t>рішенням міської ради</w:t>
            </w:r>
          </w:p>
          <w:p w:rsidR="00ED34FE" w:rsidRPr="00ED34FE" w:rsidRDefault="00ED34FE" w:rsidP="00ED34FE">
            <w:pPr>
              <w:spacing w:after="0" w:line="240" w:lineRule="auto"/>
              <w:jc w:val="right"/>
              <w:rPr>
                <w:rFonts w:ascii="Times New Roman" w:eastAsia="Times New Roman" w:hAnsi="Times New Roman" w:cs="Times New Roman"/>
                <w:b/>
                <w:color w:val="000000"/>
                <w:sz w:val="24"/>
                <w:szCs w:val="20"/>
              </w:rPr>
            </w:pPr>
            <w:r w:rsidRPr="00ED34FE">
              <w:rPr>
                <w:rFonts w:ascii="Times New Roman" w:eastAsia="Times New Roman" w:hAnsi="Times New Roman" w:cs="Times New Roman"/>
                <w:color w:val="000000"/>
                <w:sz w:val="24"/>
                <w:szCs w:val="20"/>
              </w:rPr>
              <w:t>від «_____»___________ №_____</w:t>
            </w:r>
          </w:p>
          <w:p w:rsidR="00ED34FE" w:rsidRPr="00ED34FE" w:rsidRDefault="00ED34FE" w:rsidP="00ED34FE">
            <w:pPr>
              <w:spacing w:after="0" w:line="240" w:lineRule="auto"/>
              <w:jc w:val="right"/>
              <w:rPr>
                <w:rFonts w:ascii="Times New Roman" w:eastAsia="Times New Roman" w:hAnsi="Times New Roman" w:cs="Times New Roman"/>
                <w:b/>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b/>
                <w:color w:val="000000"/>
                <w:sz w:val="24"/>
                <w:szCs w:val="20"/>
              </w:rPr>
            </w:pPr>
            <w:r w:rsidRPr="00ED34FE">
              <w:rPr>
                <w:rFonts w:ascii="Times New Roman" w:eastAsia="Times New Roman" w:hAnsi="Times New Roman" w:cs="Times New Roman"/>
                <w:b/>
                <w:color w:val="000000"/>
                <w:sz w:val="24"/>
                <w:szCs w:val="20"/>
              </w:rPr>
              <w:t>Погоджено</w:t>
            </w:r>
          </w:p>
          <w:p w:rsidR="00ED34FE" w:rsidRPr="00ED34FE" w:rsidRDefault="00660B08" w:rsidP="00082D69">
            <w:pPr>
              <w:spacing w:after="0" w:line="240" w:lineRule="auto"/>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w:t>
            </w:r>
            <w:r w:rsidR="00082D69">
              <w:rPr>
                <w:rFonts w:ascii="Times New Roman" w:eastAsia="Times New Roman" w:hAnsi="Times New Roman" w:cs="Times New Roman"/>
                <w:color w:val="000000"/>
                <w:sz w:val="24"/>
                <w:szCs w:val="20"/>
              </w:rPr>
              <w:t xml:space="preserve">   </w:t>
            </w:r>
            <w:r w:rsidR="00ED34FE" w:rsidRPr="00ED34FE">
              <w:rPr>
                <w:rFonts w:ascii="Times New Roman" w:eastAsia="Times New Roman" w:hAnsi="Times New Roman" w:cs="Times New Roman"/>
                <w:color w:val="000000"/>
                <w:sz w:val="24"/>
                <w:szCs w:val="20"/>
              </w:rPr>
              <w:t>______________(Піголь І Д.)</w:t>
            </w: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r w:rsidRPr="00ED34FE">
              <w:rPr>
                <w:rFonts w:ascii="Times New Roman" w:eastAsia="Times New Roman" w:hAnsi="Times New Roman" w:cs="Times New Roman"/>
                <w:color w:val="000000"/>
                <w:sz w:val="24"/>
                <w:szCs w:val="20"/>
              </w:rPr>
              <w:t>______________(</w:t>
            </w:r>
            <w:r w:rsidR="00660B08">
              <w:rPr>
                <w:rFonts w:ascii="Times New Roman" w:eastAsia="Times New Roman" w:hAnsi="Times New Roman" w:cs="Times New Roman"/>
                <w:color w:val="000000"/>
                <w:sz w:val="24"/>
                <w:szCs w:val="20"/>
              </w:rPr>
              <w:t>Крута В.Л</w:t>
            </w:r>
            <w:r w:rsidR="00082D69">
              <w:rPr>
                <w:rFonts w:ascii="Times New Roman" w:eastAsia="Times New Roman" w:hAnsi="Times New Roman" w:cs="Times New Roman"/>
                <w:color w:val="000000"/>
                <w:sz w:val="24"/>
                <w:szCs w:val="20"/>
              </w:rPr>
              <w:t>.</w:t>
            </w:r>
            <w:r w:rsidRPr="00ED34FE">
              <w:rPr>
                <w:rFonts w:ascii="Times New Roman" w:eastAsia="Times New Roman" w:hAnsi="Times New Roman" w:cs="Times New Roman"/>
                <w:color w:val="000000"/>
                <w:sz w:val="24"/>
                <w:szCs w:val="20"/>
              </w:rPr>
              <w:t>)</w:t>
            </w: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r w:rsidRPr="00ED34FE">
              <w:rPr>
                <w:rFonts w:ascii="Times New Roman" w:eastAsia="Times New Roman" w:hAnsi="Times New Roman" w:cs="Times New Roman"/>
                <w:color w:val="000000"/>
                <w:sz w:val="24"/>
                <w:szCs w:val="20"/>
              </w:rPr>
              <w:t>_______________(Сукова Т.В.)</w:t>
            </w:r>
          </w:p>
        </w:tc>
      </w:tr>
      <w:tr w:rsidR="00ED34FE" w:rsidRPr="00ED34FE" w:rsidTr="00ED34FE">
        <w:trPr>
          <w:trHeight w:val="708"/>
        </w:trPr>
        <w:tc>
          <w:tcPr>
            <w:tcW w:w="10008" w:type="dxa"/>
            <w:gridSpan w:val="2"/>
            <w:shd w:val="clear" w:color="auto" w:fill="auto"/>
          </w:tcPr>
          <w:p w:rsidR="00ED34FE" w:rsidRPr="00ED34FE" w:rsidRDefault="00ED34FE" w:rsidP="00ED34FE">
            <w:pPr>
              <w:keepNext/>
              <w:spacing w:after="0" w:line="240" w:lineRule="auto"/>
              <w:jc w:val="center"/>
              <w:outlineLvl w:val="1"/>
              <w:rPr>
                <w:rFonts w:ascii="Times New Roman" w:eastAsia="Arial Unicode MS" w:hAnsi="Times New Roman" w:cs="Times New Roman"/>
                <w:b/>
                <w:color w:val="000000"/>
                <w:sz w:val="28"/>
                <w:szCs w:val="26"/>
              </w:rPr>
            </w:pPr>
          </w:p>
          <w:p w:rsidR="00ED34FE" w:rsidRPr="00ED34FE" w:rsidRDefault="00ED34FE" w:rsidP="00ED34FE">
            <w:pPr>
              <w:keepNext/>
              <w:spacing w:after="0" w:line="240" w:lineRule="auto"/>
              <w:jc w:val="center"/>
              <w:outlineLvl w:val="1"/>
              <w:rPr>
                <w:rFonts w:ascii="Times New Roman" w:eastAsia="Arial Unicode MS" w:hAnsi="Times New Roman" w:cs="Times New Roman"/>
                <w:b/>
                <w:color w:val="000000"/>
                <w:sz w:val="28"/>
                <w:szCs w:val="26"/>
              </w:rPr>
            </w:pPr>
            <w:r w:rsidRPr="00ED34FE">
              <w:rPr>
                <w:rFonts w:ascii="Times New Roman" w:eastAsia="Arial Unicode MS" w:hAnsi="Times New Roman" w:cs="Times New Roman"/>
                <w:b/>
                <w:color w:val="000000"/>
                <w:sz w:val="28"/>
                <w:szCs w:val="26"/>
              </w:rPr>
              <w:t>ПОЛОЖЕННЯ</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0"/>
              </w:rPr>
            </w:pPr>
            <w:r w:rsidRPr="00ED34FE">
              <w:rPr>
                <w:rFonts w:ascii="Times New Roman" w:eastAsia="Times New Roman" w:hAnsi="Times New Roman" w:cs="Times New Roman"/>
                <w:b/>
                <w:color w:val="000000"/>
                <w:sz w:val="24"/>
                <w:szCs w:val="20"/>
              </w:rPr>
              <w:t>ПРО УПРАВЛІННЯ КУЛЬТУРИ</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0"/>
              </w:rPr>
            </w:pPr>
            <w:r w:rsidRPr="00ED34FE">
              <w:rPr>
                <w:rFonts w:ascii="Times New Roman" w:eastAsia="Times New Roman" w:hAnsi="Times New Roman" w:cs="Times New Roman"/>
                <w:b/>
                <w:color w:val="000000"/>
                <w:sz w:val="24"/>
                <w:szCs w:val="20"/>
              </w:rPr>
              <w:t>ВИКОНАВЧОГО КОМІТЕТУ СЛАВУТСЬКОЇ МІСЬКОЇ РАДИ</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0"/>
              </w:rPr>
            </w:pPr>
          </w:p>
        </w:tc>
      </w:tr>
      <w:tr w:rsidR="00ED34FE" w:rsidRPr="00ED34FE" w:rsidTr="00ED34FE">
        <w:tc>
          <w:tcPr>
            <w:tcW w:w="10008" w:type="dxa"/>
            <w:gridSpan w:val="2"/>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ED34FE">
              <w:rPr>
                <w:rFonts w:ascii="Times New Roman" w:eastAsia="Times New Roman" w:hAnsi="Times New Roman" w:cs="Times New Roman"/>
                <w:b/>
                <w:color w:val="000000"/>
                <w:sz w:val="24"/>
                <w:szCs w:val="24"/>
              </w:rPr>
              <w:t>Відповідальний за актуалізацію та внесення змін:</w:t>
            </w:r>
            <w:r w:rsidRPr="00ED34FE">
              <w:rPr>
                <w:rFonts w:ascii="Times New Roman" w:eastAsia="Times New Roman" w:hAnsi="Times New Roman" w:cs="Times New Roman"/>
                <w:color w:val="000000"/>
                <w:sz w:val="24"/>
                <w:szCs w:val="24"/>
              </w:rPr>
              <w:t xml:space="preserve"> начальник управління</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ED34FE">
              <w:rPr>
                <w:rFonts w:ascii="Times New Roman" w:eastAsia="Times New Roman" w:hAnsi="Times New Roman" w:cs="Times New Roman"/>
                <w:b/>
                <w:color w:val="000000"/>
                <w:sz w:val="24"/>
                <w:szCs w:val="24"/>
              </w:rPr>
              <w:t>Термін дії:</w:t>
            </w:r>
            <w:r w:rsidRPr="00ED34FE">
              <w:rPr>
                <w:rFonts w:ascii="Times New Roman" w:eastAsia="Times New Roman" w:hAnsi="Times New Roman" w:cs="Times New Roman"/>
                <w:color w:val="000000"/>
                <w:sz w:val="24"/>
                <w:szCs w:val="24"/>
              </w:rPr>
              <w:t xml:space="preserve"> до заміни новою</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ED34FE">
              <w:rPr>
                <w:rFonts w:ascii="Times New Roman" w:eastAsia="Times New Roman" w:hAnsi="Times New Roman" w:cs="Times New Roman"/>
                <w:b/>
                <w:color w:val="000000"/>
                <w:sz w:val="24"/>
                <w:szCs w:val="24"/>
              </w:rPr>
              <w:t>Періодичність перегляду:</w:t>
            </w:r>
            <w:r w:rsidRPr="00ED34FE">
              <w:rPr>
                <w:rFonts w:ascii="Times New Roman" w:eastAsia="Times New Roman" w:hAnsi="Times New Roman" w:cs="Times New Roman"/>
                <w:color w:val="000000"/>
                <w:sz w:val="24"/>
                <w:szCs w:val="24"/>
              </w:rPr>
              <w:t xml:space="preserve">  за потребою</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0"/>
              </w:rPr>
            </w:pPr>
            <w:r w:rsidRPr="00ED34FE">
              <w:rPr>
                <w:rFonts w:ascii="Times New Roman" w:eastAsia="Times New Roman" w:hAnsi="Times New Roman" w:cs="Times New Roman"/>
                <w:b/>
                <w:color w:val="000000"/>
                <w:sz w:val="24"/>
                <w:szCs w:val="24"/>
              </w:rPr>
              <w:t>Контрольний примірник:</w:t>
            </w:r>
            <w:r w:rsidRPr="00ED34FE">
              <w:rPr>
                <w:rFonts w:ascii="Times New Roman" w:eastAsia="Times New Roman" w:hAnsi="Times New Roman" w:cs="Times New Roman"/>
                <w:color w:val="000000"/>
                <w:sz w:val="24"/>
                <w:szCs w:val="20"/>
              </w:rPr>
              <w:t xml:space="preserve"> у відділі організаційно-кадрової роботи</w:t>
            </w:r>
          </w:p>
        </w:tc>
      </w:tr>
    </w:tbl>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w:t>
      </w:r>
    </w:p>
    <w:p w:rsidR="00ED34FE" w:rsidRPr="00ED34FE" w:rsidRDefault="00ED34FE" w:rsidP="00ED34FE">
      <w:pPr>
        <w:numPr>
          <w:ilvl w:val="0"/>
          <w:numId w:val="3"/>
        </w:num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ЗАГАЛЬНІ ПОЛОЖЕННЯ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D34FE" w:rsidRPr="00ED34FE" w:rsidTr="00934976">
        <w:trPr>
          <w:trHeight w:val="1125"/>
        </w:trPr>
        <w:tc>
          <w:tcPr>
            <w:tcW w:w="10031" w:type="dxa"/>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1.1. Управління культури виконавчого комітету Славутської міської ради (далі – управління) є відокремленим структурним підрозділом виконавчого комітету Славутської міської ради, що створене міською радою та є підзвітним і підконтрольним раді, яка його утворила і підпорядкований виконавчому комітету та міському голові, а з питань здійснення делегованих повноважень - органів виконавчої влади.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1.2. Управління у своїй діяльності керується Конституцією України та законами України, указами Президента України і постановами Верховної Ради України, прийнятими відповідно до Конституції України та законів України, актами Кабінету Міністрів України, Міністерства культури України, розпорядженнями голови обласної державної адміністрації, рішеннями міської ради та виконавчого комітету міської ради, розпорядженнями міського голови, наказами управління культури, національностей, релігій та туризму обласної державної адміністрації, а також цим Положенням.</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1.3. Управління є юридичною особою. Має самостійний баланс та кошторис, реєстраційні рахунки в установах Державного Казначейства України;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суді.</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1.4. Управління має печатку із зображенням Державного герба України і власним найменуванням, штамп, відповідні бланки та інші атрибути юридичної особи.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1.5. Управління фінансується за рахунок коштів бюджету міста, виділених на його утримання або інших джерел дозволених законодавством України.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1.6. Майно управління закріплюється за ним на праві оперативного управління та перебуває в комунальній власності. Управління володіє і користується майном, що знаходиться в його управлінні. Розпорядження майном здійснюється відповідно до положень діючого законодавства України.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1.7. Управління є неприбутковою установою та не має на меті отримання доходів або їх частини для розподілу серед засновників чи працівників ( крім оплати їхньої праці, нарахування єдиного соціального внеску).</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1.8. Доходи ( прибутки) управління використовуються для фінансування видатків на утримання управління, реалізації мети (цілей, завдань) і напрямів діяльності, визначених цим Положенням.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w:t>
            </w:r>
            <w:r w:rsidR="00F1085E">
              <w:rPr>
                <w:rFonts w:ascii="Times New Roman" w:eastAsia="Times New Roman" w:hAnsi="Times New Roman" w:cs="Times New Roman"/>
                <w:color w:val="000000"/>
                <w:sz w:val="24"/>
                <w:szCs w:val="24"/>
                <w:lang w:eastAsia="ru-RU"/>
              </w:rPr>
              <w:t>9</w:t>
            </w:r>
            <w:r w:rsidRPr="00ED34FE">
              <w:rPr>
                <w:rFonts w:ascii="Times New Roman" w:eastAsia="Times New Roman" w:hAnsi="Times New Roman" w:cs="Times New Roman"/>
                <w:color w:val="000000"/>
                <w:sz w:val="24"/>
                <w:szCs w:val="24"/>
                <w:lang w:eastAsia="ru-RU"/>
              </w:rPr>
              <w:t>.Припинення діяльності управління відбувається шляхом його реорганізації або ліквідації на підставі рішення суду або його засновника в порядку передбаченому чинним законодавством України.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1.1</w:t>
            </w:r>
            <w:r w:rsidR="00F1085E">
              <w:rPr>
                <w:rFonts w:ascii="Times New Roman" w:eastAsia="Times New Roman" w:hAnsi="Times New Roman" w:cs="Times New Roman"/>
                <w:color w:val="000000"/>
                <w:sz w:val="24"/>
                <w:szCs w:val="24"/>
                <w:lang w:eastAsia="ru-RU"/>
              </w:rPr>
              <w:t>0</w:t>
            </w:r>
            <w:r w:rsidRPr="00ED34FE">
              <w:rPr>
                <w:rFonts w:ascii="Times New Roman" w:eastAsia="Times New Roman" w:hAnsi="Times New Roman" w:cs="Times New Roman"/>
                <w:color w:val="000000"/>
                <w:sz w:val="24"/>
                <w:szCs w:val="24"/>
                <w:lang w:eastAsia="ru-RU"/>
              </w:rPr>
              <w:t>. Юридична адреса Управління: 30000, Хмельницька область, м. Славута, вул. Ярослава Мудрого, 64.</w:t>
            </w:r>
          </w:p>
        </w:tc>
      </w:tr>
    </w:tbl>
    <w:p w:rsidR="00ED34FE" w:rsidRPr="00ED34FE" w:rsidRDefault="00ED34FE" w:rsidP="00ED34FE">
      <w:pPr>
        <w:spacing w:after="0" w:line="240" w:lineRule="auto"/>
        <w:rPr>
          <w:rFonts w:ascii="Times New Roman" w:eastAsia="Times New Roman" w:hAnsi="Times New Roman" w:cs="Times New Roman"/>
          <w:b/>
          <w:caps/>
          <w:color w:val="000000"/>
          <w:sz w:val="24"/>
          <w:szCs w:val="24"/>
        </w:rPr>
      </w:pPr>
      <w:r w:rsidRPr="00ED34FE">
        <w:rPr>
          <w:rFonts w:ascii="Times New Roman" w:eastAsia="Times New Roman" w:hAnsi="Times New Roman" w:cs="Times New Roman"/>
          <w:b/>
          <w:caps/>
          <w:color w:val="000000"/>
          <w:sz w:val="24"/>
          <w:szCs w:val="24"/>
        </w:rPr>
        <w:lastRenderedPageBreak/>
        <w:t xml:space="preserve">     </w:t>
      </w:r>
    </w:p>
    <w:p w:rsidR="00ED34FE" w:rsidRPr="00ED34FE" w:rsidRDefault="00ED34FE" w:rsidP="00ED34FE">
      <w:pPr>
        <w:pStyle w:val="a3"/>
        <w:numPr>
          <w:ilvl w:val="0"/>
          <w:numId w:val="3"/>
        </w:numPr>
        <w:spacing w:after="0" w:line="240" w:lineRule="auto"/>
        <w:jc w:val="center"/>
        <w:rPr>
          <w:rFonts w:ascii="Times New Roman" w:eastAsia="Times New Roman" w:hAnsi="Times New Roman" w:cs="Times New Roman"/>
          <w:b/>
          <w:caps/>
          <w:color w:val="000000"/>
          <w:sz w:val="24"/>
          <w:szCs w:val="24"/>
        </w:rPr>
      </w:pPr>
      <w:r w:rsidRPr="00ED34FE">
        <w:rPr>
          <w:rFonts w:ascii="Times New Roman" w:eastAsia="Times New Roman" w:hAnsi="Times New Roman" w:cs="Times New Roman"/>
          <w:b/>
          <w:caps/>
          <w:color w:val="000000"/>
          <w:sz w:val="24"/>
          <w:szCs w:val="24"/>
        </w:rPr>
        <w:t>Основні завдання та функції</w:t>
      </w:r>
    </w:p>
    <w:p w:rsidR="00ED34FE" w:rsidRPr="00ED34FE" w:rsidRDefault="00ED34FE" w:rsidP="00ED34FE">
      <w:pPr>
        <w:pStyle w:val="a3"/>
        <w:spacing w:after="0" w:line="240" w:lineRule="auto"/>
        <w:rPr>
          <w:rFonts w:ascii="Times New Roman" w:eastAsia="Times New Roman" w:hAnsi="Times New Roman" w:cs="Times New Roman"/>
          <w:b/>
          <w:caps/>
          <w:color w:val="000000"/>
          <w:sz w:val="24"/>
          <w:szCs w:val="24"/>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2941"/>
      </w:tblGrid>
      <w:tr w:rsidR="00ED34FE" w:rsidRPr="00ED34FE" w:rsidTr="00ED34FE">
        <w:trPr>
          <w:trHeight w:val="627"/>
        </w:trPr>
        <w:tc>
          <w:tcPr>
            <w:tcW w:w="675" w:type="dxa"/>
            <w:shd w:val="clear" w:color="auto" w:fill="auto"/>
          </w:tcPr>
          <w:p w:rsidR="00ED34FE" w:rsidRPr="00ED34FE" w:rsidRDefault="00ED34FE" w:rsidP="00ED34FE">
            <w:pPr>
              <w:spacing w:after="0" w:line="240" w:lineRule="auto"/>
              <w:rPr>
                <w:rFonts w:ascii="Times New Roman" w:eastAsia="Calibri" w:hAnsi="Times New Roman" w:cs="Times New Roman"/>
                <w:b/>
                <w:color w:val="000000"/>
                <w:spacing w:val="-2"/>
                <w:sz w:val="24"/>
                <w:szCs w:val="24"/>
                <w:lang w:eastAsia="ru-RU"/>
              </w:rPr>
            </w:pPr>
            <w:r w:rsidRPr="00ED34FE">
              <w:rPr>
                <w:rFonts w:ascii="Times New Roman" w:eastAsia="Calibri" w:hAnsi="Times New Roman" w:cs="Times New Roman"/>
                <w:b/>
                <w:color w:val="000000"/>
                <w:spacing w:val="-2"/>
                <w:sz w:val="24"/>
                <w:szCs w:val="24"/>
                <w:lang w:eastAsia="ru-RU"/>
              </w:rPr>
              <w:t>№</w:t>
            </w:r>
          </w:p>
          <w:p w:rsidR="00ED34FE" w:rsidRPr="00ED34FE" w:rsidRDefault="00ED34FE" w:rsidP="00ED34FE">
            <w:pPr>
              <w:spacing w:after="0" w:line="240" w:lineRule="auto"/>
              <w:rPr>
                <w:rFonts w:ascii="Times New Roman" w:eastAsia="Calibri" w:hAnsi="Times New Roman" w:cs="Times New Roman"/>
                <w:b/>
                <w:color w:val="000000"/>
                <w:spacing w:val="-2"/>
                <w:sz w:val="24"/>
                <w:szCs w:val="24"/>
                <w:lang w:eastAsia="ru-RU"/>
              </w:rPr>
            </w:pPr>
            <w:r w:rsidRPr="00ED34FE">
              <w:rPr>
                <w:rFonts w:ascii="Times New Roman" w:eastAsia="Calibri" w:hAnsi="Times New Roman" w:cs="Times New Roman"/>
                <w:b/>
                <w:color w:val="000000"/>
                <w:spacing w:val="-2"/>
                <w:sz w:val="24"/>
                <w:szCs w:val="24"/>
                <w:lang w:eastAsia="ru-RU"/>
              </w:rPr>
              <w:t>п/п</w:t>
            </w:r>
          </w:p>
        </w:tc>
        <w:tc>
          <w:tcPr>
            <w:tcW w:w="4111" w:type="dxa"/>
            <w:shd w:val="clear" w:color="auto" w:fill="auto"/>
          </w:tcPr>
          <w:p w:rsidR="00ED34FE" w:rsidRPr="00ED34FE" w:rsidRDefault="00ED34FE" w:rsidP="00ED34FE">
            <w:pPr>
              <w:spacing w:after="0" w:line="240" w:lineRule="auto"/>
              <w:jc w:val="center"/>
              <w:rPr>
                <w:rFonts w:ascii="Times New Roman" w:eastAsia="Calibri" w:hAnsi="Times New Roman" w:cs="Times New Roman"/>
                <w:b/>
                <w:color w:val="000000"/>
                <w:spacing w:val="-2"/>
                <w:sz w:val="24"/>
                <w:szCs w:val="24"/>
                <w:lang w:eastAsia="ru-RU"/>
              </w:rPr>
            </w:pPr>
            <w:r w:rsidRPr="00ED34FE">
              <w:rPr>
                <w:rFonts w:ascii="Times New Roman" w:eastAsia="Calibri" w:hAnsi="Times New Roman" w:cs="Times New Roman"/>
                <w:b/>
                <w:color w:val="000000"/>
                <w:spacing w:val="-2"/>
                <w:sz w:val="24"/>
                <w:szCs w:val="24"/>
                <w:lang w:eastAsia="ru-RU"/>
              </w:rPr>
              <w:t>Зміст</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b/>
                <w:color w:val="000000"/>
                <w:spacing w:val="-2"/>
                <w:sz w:val="24"/>
                <w:szCs w:val="24"/>
                <w:lang w:eastAsia="ru-RU"/>
              </w:rPr>
            </w:pPr>
            <w:r w:rsidRPr="00ED34FE">
              <w:rPr>
                <w:rFonts w:ascii="Times New Roman" w:eastAsia="Calibri" w:hAnsi="Times New Roman" w:cs="Times New Roman"/>
                <w:b/>
                <w:color w:val="000000"/>
                <w:spacing w:val="-2"/>
                <w:sz w:val="24"/>
                <w:szCs w:val="24"/>
                <w:lang w:eastAsia="ru-RU"/>
              </w:rPr>
              <w:t>Основні вхідні дані(чим керується)</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b/>
                <w:color w:val="000000"/>
                <w:spacing w:val="-2"/>
                <w:sz w:val="24"/>
                <w:szCs w:val="24"/>
                <w:lang w:eastAsia="ru-RU"/>
              </w:rPr>
            </w:pPr>
            <w:r w:rsidRPr="00ED34FE">
              <w:rPr>
                <w:rFonts w:ascii="Times New Roman" w:eastAsia="Calibri" w:hAnsi="Times New Roman" w:cs="Times New Roman"/>
                <w:b/>
                <w:color w:val="000000"/>
                <w:spacing w:val="-2"/>
                <w:sz w:val="24"/>
                <w:szCs w:val="24"/>
                <w:lang w:eastAsia="ru-RU"/>
              </w:rPr>
              <w:t xml:space="preserve">    Основні вихідні дані</w:t>
            </w:r>
          </w:p>
        </w:tc>
      </w:tr>
      <w:tr w:rsidR="00ED34FE" w:rsidRPr="00ED34FE" w:rsidTr="00ED34FE">
        <w:trPr>
          <w:trHeight w:val="1557"/>
        </w:trPr>
        <w:tc>
          <w:tcPr>
            <w:tcW w:w="675"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2.1.</w:t>
            </w:r>
          </w:p>
        </w:tc>
        <w:tc>
          <w:tcPr>
            <w:tcW w:w="4111" w:type="dxa"/>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Завдання управління: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реалізація на території міста державної політики у сфері культури, національностей, релігій та туризму, охорони культурної спадщини.</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Закон України «Про культуру» Розділ </w:t>
            </w:r>
            <w:r w:rsidRPr="00ED34FE">
              <w:rPr>
                <w:rFonts w:ascii="Times New Roman" w:eastAsia="Calibri" w:hAnsi="Times New Roman" w:cs="Times New Roman"/>
                <w:color w:val="000000"/>
                <w:spacing w:val="-2"/>
                <w:sz w:val="24"/>
                <w:szCs w:val="24"/>
                <w:lang w:val="en-US" w:eastAsia="ru-RU"/>
              </w:rPr>
              <w:t>I</w:t>
            </w:r>
            <w:r w:rsidRPr="00ED34FE">
              <w:rPr>
                <w:rFonts w:ascii="Times New Roman" w:eastAsia="Calibri" w:hAnsi="Times New Roman" w:cs="Times New Roman"/>
                <w:color w:val="000000"/>
                <w:spacing w:val="-2"/>
                <w:sz w:val="24"/>
                <w:szCs w:val="24"/>
                <w:lang w:eastAsia="ru-RU"/>
              </w:rPr>
              <w:t xml:space="preserve"> ст.3</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Закон України «Про охорону культурної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спадщини»</w:t>
            </w:r>
          </w:p>
        </w:tc>
        <w:tc>
          <w:tcPr>
            <w:tcW w:w="2941"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розвитку  культури та мистецтва м. Славута.</w:t>
            </w:r>
          </w:p>
        </w:tc>
      </w:tr>
      <w:tr w:rsidR="00ED34FE" w:rsidRPr="00ED34FE" w:rsidTr="00ED34FE">
        <w:trPr>
          <w:trHeight w:hRule="exact" w:val="2408"/>
        </w:trPr>
        <w:tc>
          <w:tcPr>
            <w:tcW w:w="675"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Times New Roman" w:hAnsi="Times New Roman" w:cs="Times New Roman"/>
                <w:color w:val="000000"/>
                <w:sz w:val="24"/>
                <w:szCs w:val="24"/>
                <w:lang w:eastAsia="ru-RU"/>
              </w:rPr>
              <w:t>2.2.</w:t>
            </w:r>
          </w:p>
        </w:tc>
        <w:tc>
          <w:tcPr>
            <w:tcW w:w="4111"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Забезпечення:</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вільного розвитку культурно-мистецьких процесів;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доступності всіх видів культурних послуг і культурної діяльності для кожного громадянина.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2.3. сприяння: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2.3.1. відродженню та розвитку традицій і культури української нації, етнічної, культурної і мовної самобутності корінних народів і національних меншин; </w:t>
            </w:r>
          </w:p>
          <w:p w:rsidR="00ED34FE" w:rsidRPr="00ED34FE" w:rsidRDefault="00ED34FE" w:rsidP="00ED34FE">
            <w:pPr>
              <w:spacing w:after="0" w:line="240" w:lineRule="auto"/>
              <w:rPr>
                <w:rFonts w:ascii="Times New Roman" w:eastAsia="Times New Roman" w:hAnsi="Times New Roman" w:cs="Times New Roman"/>
                <w:color w:val="000000"/>
                <w:sz w:val="24"/>
                <w:szCs w:val="24"/>
                <w:lang w:val="ru-RU" w:eastAsia="ru-RU"/>
              </w:rPr>
            </w:pPr>
            <w:r w:rsidRPr="00ED34FE">
              <w:rPr>
                <w:rFonts w:ascii="Times New Roman" w:eastAsia="Times New Roman" w:hAnsi="Times New Roman" w:cs="Times New Roman"/>
                <w:color w:val="000000"/>
                <w:sz w:val="24"/>
                <w:szCs w:val="24"/>
                <w:lang w:eastAsia="ru-RU"/>
              </w:rPr>
              <w:t>2.3.2. соціальному захисту працівників підприємств, установ та організацій у сфері культури та охорони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2.3.3.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культурного продукту;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2.3.4. у розробленні, виконанні регіональних та міських програм розвитку культури, охорони культурної спадщини.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2.4. Управління відповідно до покладених на нього завдань: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2.4.1. створює умови для розвитку:</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2.4.2. усіх видів професійного та аматорського мистецтва, художньої творчості, а також організації культурного дозвілля населення міста, здобуття освіти у сфері культури і мистецтва;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2.4.3. соціальної та ринкової інфраструктури у сфері культури, охорони культурної спадщини, підвищення рівня матеріально-технічного забезпечення такої інфраструктури;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2.4.4. впровадження екскурсійної діяльності;</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 сприяє:</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2.5.1. формуванню репертуарів творчих колективів, комплектуванню та оновленню фондів бібліотек, організації виставок, відродженню та розвитку народних художніх промислів, збереженню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2.5.2. розвитку мережі та зміцненню матеріально-технічної бази закладів культури, початкових спеціалізованих мистецьких навчальних закладів (шкіл естетичного виховання) міста;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2.5.3. захисту прав споживачів культурного та туристичного продукту;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2.5.4. збереженню і відтворенню традиційного характеру середовища та історичних ареалів міста, відродженню осередків народної творчості, народних художніх промислів і </w:t>
            </w:r>
            <w:proofErr w:type="spellStart"/>
            <w:r w:rsidRPr="00ED34FE">
              <w:rPr>
                <w:rFonts w:ascii="Times New Roman" w:eastAsia="Times New Roman" w:hAnsi="Times New Roman" w:cs="Times New Roman"/>
                <w:color w:val="000000"/>
                <w:sz w:val="24"/>
                <w:szCs w:val="24"/>
                <w:lang w:eastAsia="ru-RU"/>
              </w:rPr>
              <w:t>ремесел</w:t>
            </w:r>
            <w:proofErr w:type="spellEnd"/>
            <w:r w:rsidRPr="00ED34FE">
              <w:rPr>
                <w:rFonts w:ascii="Times New Roman" w:eastAsia="Times New Roman" w:hAnsi="Times New Roman" w:cs="Times New Roman"/>
                <w:color w:val="000000"/>
                <w:sz w:val="24"/>
                <w:szCs w:val="24"/>
                <w:lang w:eastAsia="ru-RU"/>
              </w:rPr>
              <w:t>;</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2.5.5. проведенню роботи з фіксації національної нематеріальної культурної спадщини;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2.5.6. дотриманню режиму використання пам'яток місцевого значення, їх територій, зон охорони;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2.5.7. захисту об'єктів культурної спадщини від загрози знищення, руйнування або пошкодження;</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2.5.8. розробленню відповідних програм та проектів, виконання яких може позначитися на стані об'єктів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2.5.9. укладенню охоронних договорів на пам’ятки та об’єкти культурної спадщини, встановленню й утриманню охоронних дощок, охоронних знаків, інших інформаційних написів, позначок на пам'ятках культурної спадщини, або на їх територіях в межах повноважень, делегованих управлінням культури, </w:t>
            </w:r>
            <w:r w:rsidRPr="00ED34FE">
              <w:rPr>
                <w:rFonts w:ascii="Times New Roman" w:eastAsia="Times New Roman" w:hAnsi="Times New Roman" w:cs="Times New Roman"/>
                <w:color w:val="000000"/>
                <w:spacing w:val="-2"/>
                <w:sz w:val="24"/>
                <w:szCs w:val="24"/>
                <w:lang w:eastAsia="ru-RU"/>
              </w:rPr>
              <w:t>національностей, релігій та туризму облдержадміністрації відповідно до закону;</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2.5.10. діяльності творчих спілок, національно-культурних товариств, громадських організацій, що функціонують у місті в сфері культури;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2.5.11. соціальному захисту працівників закладів, установ та організацій у сфері культури;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2.6. подає пропозиції щодо: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2.6.1. формування державної політики у сфері культури, охорони культурної спадщини;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2.6.2. внесення у встановленому порядку пропозицій щодо відкриття, створення, реорганізації і ліквідації закладів культури, що відносяться до комунальної власності територіальної громади міста;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2.6.3. відзначення працівників закладів, установ у сфері культури, державними нагородами, відомчими відзнаками, Почесними грамотами,  Подяками виконавчого комітету міської ради, міського голови, застосовує інші форми морального і матеріального заохочення за досягнення у творчій, педагогічній, культурно-масовій діяльності;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2.6.4. занесення пам'яток культурної спадщини до Державного реєстру нерухомих пам'яток України та внесення змін до нього;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2.6.5. проведення робіт з консервації, реставрації, реабілітації, музеєфікації, ремонту та пристосування об’єктів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2.6.6.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2.6.7. налагодження взаєморозуміння між релігійними організаціями різних віросповідань та конфесій, вирішення спірних між церковних питань, проведення богослужінь, релігійних обрядів, церемоній та процесій;</w:t>
            </w:r>
          </w:p>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2.6.8. участі релігійних організацій (на їх прохання) у релігійних форумах, налагодження їх зв'язків із релігійними організаціями;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2.7. бере участь у:</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2.7.1. розробленні проектів програм соціально-економічного та культурного розвитку міста;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2.7.2. реалізації міжнародних, регіональних та міських проектів у сфері культури, охорони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2.7.3. організації та проведенні вітчизняних і міжнародних виставок, </w:t>
            </w:r>
            <w:r w:rsidRPr="00ED34FE">
              <w:rPr>
                <w:rFonts w:ascii="Times New Roman" w:eastAsia="Times New Roman" w:hAnsi="Times New Roman" w:cs="Times New Roman"/>
                <w:color w:val="000000"/>
                <w:spacing w:val="-6"/>
                <w:sz w:val="24"/>
                <w:szCs w:val="24"/>
                <w:lang w:eastAsia="ru-RU"/>
              </w:rPr>
              <w:t>виставок-ярмарків, методичних і науково-практичних семінарів, конференцій тощо;</w:t>
            </w:r>
            <w:r w:rsidRPr="00ED34FE">
              <w:rPr>
                <w:rFonts w:ascii="Times New Roman" w:eastAsia="Times New Roman" w:hAnsi="Times New Roman" w:cs="Times New Roman"/>
                <w:color w:val="000000"/>
                <w:sz w:val="24"/>
                <w:szCs w:val="24"/>
                <w:lang w:eastAsia="ru-RU"/>
              </w:rPr>
              <w:t xml:space="preserve">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2.7.4. погодженні проектів нормативно-правових актів, розроблених іншими органами виконавчої влади;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2.7.5. розробленні проектів нормативно-правових актів, ініціаторами яких є інші особи;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2.7.6. розробленні проектів розпоряджень Славутського міського голови, рішень міської ради, її виконавчого комітету.</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2.8. здійснює:</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2"/>
                <w:sz w:val="24"/>
                <w:szCs w:val="24"/>
                <w:lang w:eastAsia="ru-RU"/>
              </w:rPr>
              <w:t>2.8.1. координацію діяльності закладів культури, що перебувають у міській</w:t>
            </w:r>
            <w:r w:rsidRPr="00ED34FE">
              <w:rPr>
                <w:rFonts w:ascii="Times New Roman" w:eastAsia="Calibri" w:hAnsi="Times New Roman" w:cs="Times New Roman"/>
                <w:color w:val="000000"/>
                <w:sz w:val="24"/>
                <w:szCs w:val="24"/>
                <w:lang w:eastAsia="ru-RU"/>
              </w:rPr>
              <w:t xml:space="preserve"> </w:t>
            </w:r>
            <w:r w:rsidRPr="00ED34FE">
              <w:rPr>
                <w:rFonts w:ascii="Times New Roman" w:eastAsia="Calibri" w:hAnsi="Times New Roman" w:cs="Times New Roman"/>
                <w:color w:val="000000"/>
                <w:spacing w:val="-2"/>
                <w:sz w:val="24"/>
                <w:szCs w:val="24"/>
                <w:lang w:eastAsia="ru-RU"/>
              </w:rPr>
              <w:t xml:space="preserve">комунальній власності, суб’єктів кінематографії, незалежно від форми власності;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2.8.2. контроль за станом дотримання законодавства з питань демонстрування та розповсюдження фільмів в кінотеатрах міста;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2.8.3. контроль за дотриманням фінансової дисципліни у підвідомчих закладах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2.8.4. аналіз потреби працівників у сфері культури.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2.8.5. контроль за:</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станом дотримання законодавства з питань демонстрування та розповсюдження фільмів у кіно - і відео мережі;</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2.9. забезпечує: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2.9.1. дотримання режиму використання об’єктів та пам'яток культурної спадщини;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2.9.2. збирання та оброблення статистичних даних у сфері культури, охорони культурної спадщини і контроль за їх достовірністю;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2.9.3. контроль за додержанням охорони праці і техніки безпеки у закладах культури, підпорядкованих управлінню;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2.9.4. інформування управління культури, національностей, релігій та туризму облдержадміністрації про пошкодження, руйнування, загрозу або можливу загрозу пошкодження, руйнування пам’яток культурної спадщини;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2.9.5. надає інформацію про програми та проекти змін у зонах охорони пам’яток культурної спадщини.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2.10. організовує: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2.10.1. розроблення відповідних програм охорони культурної спадщини;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2.10.2.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що належать до його повноважень;</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2.10.3. надання інформаційних і правових послуг, методичної допомоги з питань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2.10.4. підготовку, перепідготовку та підвищення кваліфікації працівників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12"/>
                <w:sz w:val="24"/>
                <w:szCs w:val="24"/>
                <w:lang w:eastAsia="ru-RU"/>
              </w:rPr>
              <w:t>2.10.5.проведення атестації педагогічних працівників початкових спеціалізованих</w:t>
            </w:r>
            <w:r w:rsidRPr="00ED34FE">
              <w:rPr>
                <w:rFonts w:ascii="Times New Roman" w:eastAsia="Calibri" w:hAnsi="Times New Roman" w:cs="Times New Roman"/>
                <w:color w:val="000000"/>
                <w:sz w:val="24"/>
                <w:szCs w:val="24"/>
                <w:lang w:eastAsia="ru-RU"/>
              </w:rPr>
              <w:t xml:space="preserve"> мистецьких навчальних закладів міста відповідно до Положення про атестацію </w:t>
            </w:r>
            <w:r w:rsidRPr="00ED34FE">
              <w:rPr>
                <w:rFonts w:ascii="Times New Roman" w:eastAsia="Calibri" w:hAnsi="Times New Roman" w:cs="Times New Roman"/>
                <w:color w:val="000000"/>
                <w:spacing w:val="-4"/>
                <w:sz w:val="24"/>
                <w:szCs w:val="24"/>
                <w:lang w:eastAsia="ru-RU"/>
              </w:rPr>
              <w:t>педагогічних працівників навчальних закладів та навчально-методичних установ</w:t>
            </w:r>
            <w:r w:rsidRPr="00ED34FE">
              <w:rPr>
                <w:rFonts w:ascii="Times New Roman" w:eastAsia="Calibri" w:hAnsi="Times New Roman" w:cs="Times New Roman"/>
                <w:color w:val="000000"/>
                <w:sz w:val="24"/>
                <w:szCs w:val="24"/>
                <w:lang w:eastAsia="ru-RU"/>
              </w:rPr>
              <w:t xml:space="preserve"> у сфері культури, затвердженого наказом Міністерства культури України.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8"/>
                <w:sz w:val="24"/>
                <w:szCs w:val="24"/>
                <w:lang w:eastAsia="ru-RU"/>
              </w:rPr>
              <w:t>2.11. проводить державну атестацію позашкільних спеціалізованих мистецьких</w:t>
            </w:r>
            <w:r w:rsidRPr="00ED34FE">
              <w:rPr>
                <w:rFonts w:ascii="Times New Roman" w:eastAsia="Calibri" w:hAnsi="Times New Roman" w:cs="Times New Roman"/>
                <w:color w:val="000000"/>
                <w:sz w:val="24"/>
                <w:szCs w:val="24"/>
                <w:lang w:eastAsia="ru-RU"/>
              </w:rPr>
              <w:t xml:space="preserve"> навчальних закладів міста (не рідше ніж один раз на 10 років) щодо визначення ефективності роботи відповідно до державних стандартів позашкільної освіти.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2.12. контролює дотримання у початкових спеціалізованих навчальних закладах усіх типів і форм власності законодавства у сфері позашкільної освіти, державних вимог щодо змісту, рівня і обсягу освітніх послуг.</w:t>
            </w:r>
          </w:p>
          <w:p w:rsidR="00ED34FE" w:rsidRPr="00ED34FE" w:rsidRDefault="00ED34FE" w:rsidP="00ED34FE">
            <w:pPr>
              <w:spacing w:after="0" w:line="240" w:lineRule="auto"/>
              <w:rPr>
                <w:rFonts w:ascii="Times New Roman" w:eastAsia="Calibri" w:hAnsi="Times New Roman" w:cs="Times New Roman"/>
                <w:color w:val="000000"/>
                <w:spacing w:val="-4"/>
                <w:sz w:val="24"/>
                <w:szCs w:val="24"/>
                <w:lang w:eastAsia="ru-RU"/>
              </w:rPr>
            </w:pPr>
            <w:r w:rsidRPr="00ED34FE">
              <w:rPr>
                <w:rFonts w:ascii="Times New Roman" w:eastAsia="Calibri" w:hAnsi="Times New Roman" w:cs="Times New Roman"/>
                <w:color w:val="000000"/>
                <w:spacing w:val="-4"/>
                <w:sz w:val="24"/>
                <w:szCs w:val="24"/>
                <w:lang w:eastAsia="ru-RU"/>
              </w:rPr>
              <w:t>2.13. сприяє фінансовому забезпеченню існуючої мережі закладів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2.14.вносить пропозиції щодо обсягів бюджетного фінансування початкових спеціалізованих навчальних закладів та установ культури, які перебувають у комунальній власності, аналізує їх використання.</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2.15.затверджує розподіл педагогічного навантаження у початкових спеціалізованих навчальних закладах.</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2.16. роз’яснює через засоби масової інформації зміст державної політики у сфері культури, охорони культурної спадщини, провадить інформаційну, рекламну та видавничу діяльність;</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2.17. вживає заходів, передбачених Законом України «Про доступ до публічної інформації» щодо забезпечення доступу до інформації, яка була отримана або створена в процесі виконання своїх повноважень відповідно до чинного законодавства;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Calibri" w:hAnsi="Times New Roman" w:cs="Times New Roman"/>
                <w:color w:val="000000"/>
                <w:spacing w:val="-2"/>
                <w:sz w:val="24"/>
                <w:szCs w:val="24"/>
                <w:lang w:eastAsia="ru-RU"/>
              </w:rPr>
              <w:t>2.18. виконує інші функції, що випливають з покладених на нього завдань.</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Міська програма розвитку  культури та мистецтва м. Славута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«Підтримка творчих ініціатив  в мистецькій сфері в м. Славута».</w:t>
            </w:r>
          </w:p>
        </w:tc>
      </w:tr>
      <w:tr w:rsidR="00ED34FE" w:rsidRPr="00ED34FE" w:rsidTr="00ED34FE">
        <w:trPr>
          <w:trHeight w:hRule="exact" w:val="6002"/>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2.3.</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4111"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Сприяння:</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відродженню та розвитку традицій і культури української нації, етнічної, культурної і мовної самобутності корінних народів і національних меншин; </w:t>
            </w:r>
          </w:p>
          <w:p w:rsidR="00ED34FE" w:rsidRPr="00ED34FE" w:rsidRDefault="00ED34FE" w:rsidP="00ED34FE">
            <w:pPr>
              <w:spacing w:after="0" w:line="240" w:lineRule="auto"/>
              <w:rPr>
                <w:rFonts w:ascii="Times New Roman" w:eastAsia="Times New Roman" w:hAnsi="Times New Roman" w:cs="Times New Roman"/>
                <w:color w:val="000000"/>
                <w:sz w:val="24"/>
                <w:szCs w:val="24"/>
                <w:lang w:val="ru-RU" w:eastAsia="ru-RU"/>
              </w:rPr>
            </w:pPr>
            <w:r w:rsidRPr="00ED34FE">
              <w:rPr>
                <w:rFonts w:ascii="Times New Roman" w:eastAsia="Times New Roman" w:hAnsi="Times New Roman" w:cs="Times New Roman"/>
                <w:color w:val="000000"/>
                <w:sz w:val="24"/>
                <w:szCs w:val="24"/>
                <w:lang w:eastAsia="ru-RU"/>
              </w:rPr>
              <w:t>- соціальному захисту працівників підприємств, установ та організацій у сфері культури та охорони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загальнонаціональній культурній консолідації суспільства, формуванню цілісного культурно-інформаційного простору, захисту та</w:t>
            </w:r>
            <w:r w:rsidRPr="00ED34FE">
              <w:rPr>
                <w:rFonts w:ascii="Times New Roman" w:eastAsia="Times New Roman" w:hAnsi="Times New Roman" w:cs="Times New Roman"/>
                <w:color w:val="000000"/>
                <w:sz w:val="28"/>
                <w:szCs w:val="28"/>
                <w:lang w:eastAsia="ru-RU"/>
              </w:rPr>
              <w:t xml:space="preserve"> </w:t>
            </w:r>
            <w:r w:rsidRPr="00ED34FE">
              <w:rPr>
                <w:rFonts w:ascii="Times New Roman" w:eastAsia="Times New Roman" w:hAnsi="Times New Roman" w:cs="Times New Roman"/>
                <w:color w:val="000000"/>
                <w:sz w:val="24"/>
                <w:szCs w:val="24"/>
                <w:lang w:eastAsia="ru-RU"/>
              </w:rPr>
              <w:t xml:space="preserve">просуванню високоякісного різноманітного культурного продукту; </w:t>
            </w:r>
          </w:p>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4"/>
                <w:szCs w:val="24"/>
                <w:lang w:eastAsia="ru-RU"/>
              </w:rPr>
              <w:t>- у розробленні та виконанні</w:t>
            </w:r>
            <w:r w:rsidRPr="00ED34FE">
              <w:rPr>
                <w:rFonts w:ascii="Times New Roman" w:eastAsia="Times New Roman" w:hAnsi="Times New Roman" w:cs="Times New Roman"/>
                <w:color w:val="000000"/>
                <w:sz w:val="28"/>
                <w:szCs w:val="28"/>
                <w:lang w:eastAsia="ru-RU"/>
              </w:rPr>
              <w:t xml:space="preserve"> </w:t>
            </w:r>
            <w:r w:rsidRPr="00ED34FE">
              <w:rPr>
                <w:rFonts w:ascii="Times New Roman" w:eastAsia="Times New Roman" w:hAnsi="Times New Roman" w:cs="Times New Roman"/>
                <w:color w:val="000000"/>
                <w:sz w:val="24"/>
                <w:szCs w:val="24"/>
                <w:lang w:eastAsia="ru-RU"/>
              </w:rPr>
              <w:t>регіональних та міських програм розвитку культури, охорони культурної спадщини.</w:t>
            </w:r>
            <w:r w:rsidRPr="00ED34FE">
              <w:rPr>
                <w:rFonts w:ascii="Times New Roman" w:eastAsia="Times New Roman" w:hAnsi="Times New Roman" w:cs="Times New Roman"/>
                <w:color w:val="000000"/>
                <w:sz w:val="28"/>
                <w:szCs w:val="28"/>
                <w:lang w:eastAsia="ru-RU"/>
              </w:rPr>
              <w:t xml:space="preserve">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національні меншини в Україні»</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охорону культурної спадщини»</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Проведення культурно-масових заходів, творчих зустрічей, виставок, ярмарок та ін.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Проведення правових, інформаційних організаційних, </w:t>
            </w:r>
            <w:proofErr w:type="spellStart"/>
            <w:r w:rsidRPr="00ED34FE">
              <w:rPr>
                <w:rFonts w:ascii="Times New Roman" w:eastAsia="Calibri" w:hAnsi="Times New Roman" w:cs="Times New Roman"/>
                <w:color w:val="000000"/>
                <w:spacing w:val="-2"/>
                <w:sz w:val="24"/>
                <w:szCs w:val="24"/>
                <w:lang w:eastAsia="ru-RU"/>
              </w:rPr>
              <w:t>містобу</w:t>
            </w:r>
            <w:proofErr w:type="spellEnd"/>
            <w:r w:rsidRPr="00ED34FE">
              <w:rPr>
                <w:rFonts w:ascii="Times New Roman" w:eastAsia="Calibri" w:hAnsi="Times New Roman" w:cs="Times New Roman"/>
                <w:color w:val="000000"/>
                <w:spacing w:val="-2"/>
                <w:sz w:val="24"/>
                <w:szCs w:val="24"/>
                <w:lang w:eastAsia="ru-RU"/>
              </w:rPr>
              <w:t>-</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roofErr w:type="spellStart"/>
            <w:r w:rsidRPr="00ED34FE">
              <w:rPr>
                <w:rFonts w:ascii="Times New Roman" w:eastAsia="Calibri" w:hAnsi="Times New Roman" w:cs="Times New Roman"/>
                <w:color w:val="000000"/>
                <w:spacing w:val="-2"/>
                <w:sz w:val="24"/>
                <w:szCs w:val="24"/>
                <w:lang w:eastAsia="ru-RU"/>
              </w:rPr>
              <w:t>дівних</w:t>
            </w:r>
            <w:proofErr w:type="spellEnd"/>
            <w:r w:rsidRPr="00ED34FE">
              <w:rPr>
                <w:rFonts w:ascii="Times New Roman" w:eastAsia="Calibri" w:hAnsi="Times New Roman" w:cs="Times New Roman"/>
                <w:color w:val="000000"/>
                <w:spacing w:val="-2"/>
                <w:sz w:val="24"/>
                <w:szCs w:val="24"/>
                <w:lang w:eastAsia="ru-RU"/>
              </w:rPr>
              <w:t>, та інших заходів з обліку</w:t>
            </w:r>
            <w:r w:rsidR="005E7CB8">
              <w:rPr>
                <w:rFonts w:ascii="Times New Roman" w:eastAsia="Calibri" w:hAnsi="Times New Roman" w:cs="Times New Roman"/>
                <w:color w:val="000000"/>
                <w:spacing w:val="-2"/>
                <w:sz w:val="24"/>
                <w:szCs w:val="24"/>
                <w:lang w:eastAsia="ru-RU"/>
              </w:rPr>
              <w:t xml:space="preserve"> </w:t>
            </w:r>
            <w:r w:rsidRPr="00ED34FE">
              <w:rPr>
                <w:rFonts w:ascii="Times New Roman" w:eastAsia="Calibri" w:hAnsi="Times New Roman" w:cs="Times New Roman"/>
                <w:color w:val="000000"/>
                <w:spacing w:val="-2"/>
                <w:sz w:val="24"/>
                <w:szCs w:val="24"/>
                <w:lang w:eastAsia="ru-RU"/>
              </w:rPr>
              <w:t>,забезпечення захисту збереження, утримання,</w:t>
            </w:r>
            <w:r w:rsidR="005E7CB8">
              <w:rPr>
                <w:rFonts w:ascii="Times New Roman" w:eastAsia="Calibri" w:hAnsi="Times New Roman" w:cs="Times New Roman"/>
                <w:color w:val="000000"/>
                <w:spacing w:val="-2"/>
                <w:sz w:val="24"/>
                <w:szCs w:val="24"/>
                <w:lang w:eastAsia="ru-RU"/>
              </w:rPr>
              <w:t xml:space="preserve"> </w:t>
            </w:r>
            <w:r w:rsidRPr="00ED34FE">
              <w:rPr>
                <w:rFonts w:ascii="Times New Roman" w:eastAsia="Calibri" w:hAnsi="Times New Roman" w:cs="Times New Roman"/>
                <w:color w:val="000000"/>
                <w:spacing w:val="-2"/>
                <w:sz w:val="24"/>
                <w:szCs w:val="24"/>
                <w:lang w:eastAsia="ru-RU"/>
              </w:rPr>
              <w:t>відповідного використання, пристосування та музеєфікації об’єктів культурної спадщини;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Проект розпорядження міського голови.</w:t>
            </w:r>
          </w:p>
        </w:tc>
      </w:tr>
      <w:tr w:rsidR="00ED34FE" w:rsidRPr="00ED34FE" w:rsidTr="00ED34FE">
        <w:trPr>
          <w:trHeight w:hRule="exact" w:val="6165"/>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lastRenderedPageBreak/>
              <w:t>2.4.</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4111"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Створює умови для розвитку:</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усіх видів професійного та аматорського мистецтва, художньої творчості, а також організації культурного дозвілля населення міста, здобуття освіти у сфері культури і мистецтва;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соціальної та ринкової інфраструктури у сфері культури, охорони культурної спадщини, підвищення рівня матеріально-технічного забезпечення такої інфраструктури;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впровадження екскурсійної діяльності.</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розвитку  культури та мистецтва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«Підтримка творчих ініціатив  в мистецькій сфері в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охорону культурної спадщини»;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музеї та музейну справу»</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Вивчення потреб населення, розширення культурно - дозвіллєвих послуг.</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Створення музичних, художніх та хореографічних гуртків.</w:t>
            </w:r>
          </w:p>
        </w:tc>
      </w:tr>
      <w:tr w:rsidR="00ED34FE" w:rsidRPr="00ED34FE" w:rsidTr="00ED34FE">
        <w:trPr>
          <w:trHeight w:hRule="exact" w:val="7347"/>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2.5.</w:t>
            </w:r>
          </w:p>
        </w:tc>
        <w:tc>
          <w:tcPr>
            <w:tcW w:w="4111"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Стимулювання:</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формуванню репертуарів творчих колективів, комплектуванню та оновленню фондів бібліотек, організації виставок, відродженню та розвитку народних художніх промислів, збереженню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розвитку мережі та зміцненню матеріально-технічної бази закладів культури, початкових спеціалізованих мистецьких навчальних закладів (шкіл естетичного виховання) міста;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захисту прав споживачів культурного і туристичного продукту;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збереженню і відтворенню традиційного характеру середовища та історичних ареалів міста,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бібліотеки та бібліотечну справу»;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народні художні промисли»;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розвитку  культури та мистецтва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туризм»;</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охорону культурної спадщини»;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Проведення загальноміських заходів в галузі культури (огляд-конкурси, фестивалі, свята, концерти, тощо). Книги обліку бібліотечного фонду. Програма поповнення бібліотечних фондів. Проведення виставок , ярмарків.</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Забезпечення приміщеннями, відповідними засобами механізації та автоматизації процесів, розмножувальною технікою, іншим обладнанням.</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Розроблення комплексу туристичних послуг.</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Пропозиції щодо занесення об’єктів культурної спадщини до </w:t>
            </w:r>
          </w:p>
        </w:tc>
      </w:tr>
      <w:tr w:rsidR="00ED34FE" w:rsidRPr="00ED34FE" w:rsidTr="00ED34FE">
        <w:trPr>
          <w:trHeight w:hRule="exact" w:val="9966"/>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4111"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проведенню роботи з фіксації національної нематеріальної культурної спадщини;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захисту об'єктів культурної спадщини від загрози знищення, руйнування або пошкодження;</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розробленню відповідних програм та проектів, виконання яких може позначитися на стані об'єктів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укладенню охоронних договорів на пам’ятки та об’єкти культурної спадщини, встановленню й утриманню охоронних дощок, охоронних знаків, інших інформаційних написів, позначок на пам'ятках культурної спадщини, або на їх територіях в межах повноважень, делегованих управлінням культури, </w:t>
            </w:r>
            <w:r w:rsidRPr="00ED34FE">
              <w:rPr>
                <w:rFonts w:ascii="Times New Roman" w:eastAsia="Times New Roman" w:hAnsi="Times New Roman" w:cs="Times New Roman"/>
                <w:color w:val="000000"/>
                <w:spacing w:val="-2"/>
                <w:sz w:val="24"/>
                <w:szCs w:val="24"/>
                <w:lang w:eastAsia="ru-RU"/>
              </w:rPr>
              <w:t>національностей, релігій та туризму облдержадміністрації відповідно до закону;</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діяльності творчих спілок, національно-культурних товариств,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громадських організацій, що функціонують у місті в сфері культури;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соціальному захисту працівників закладів, установ та організацій у сфері культури.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«Підтримка творчих ініціатив  в мистецькій сфері в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Державного реєстру нерухомих пам</w:t>
            </w:r>
            <w:r w:rsidRPr="00ED34FE">
              <w:rPr>
                <w:rFonts w:ascii="Times New Roman" w:eastAsia="Calibri" w:hAnsi="Times New Roman" w:cs="Times New Roman"/>
                <w:color w:val="000000"/>
                <w:spacing w:val="-2"/>
                <w:sz w:val="24"/>
                <w:szCs w:val="24"/>
                <w:lang w:val="ru-RU" w:eastAsia="ru-RU"/>
              </w:rPr>
              <w:t>’</w:t>
            </w:r>
            <w:r w:rsidRPr="00ED34FE">
              <w:rPr>
                <w:rFonts w:ascii="Times New Roman" w:eastAsia="Calibri" w:hAnsi="Times New Roman" w:cs="Times New Roman"/>
                <w:color w:val="000000"/>
                <w:spacing w:val="-2"/>
                <w:sz w:val="24"/>
                <w:szCs w:val="24"/>
                <w:lang w:eastAsia="ru-RU"/>
              </w:rPr>
              <w:t>яток України.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Забезпечення дотримання режиму використання пам</w:t>
            </w:r>
            <w:r w:rsidRPr="00ED34FE">
              <w:rPr>
                <w:rFonts w:ascii="Times New Roman" w:eastAsia="Calibri" w:hAnsi="Times New Roman" w:cs="Times New Roman"/>
                <w:color w:val="000000"/>
                <w:spacing w:val="-2"/>
                <w:sz w:val="24"/>
                <w:szCs w:val="24"/>
                <w:lang w:val="ru-RU" w:eastAsia="ru-RU"/>
              </w:rPr>
              <w:t>’</w:t>
            </w:r>
            <w:r w:rsidRPr="00ED34FE">
              <w:rPr>
                <w:rFonts w:ascii="Times New Roman" w:eastAsia="Calibri" w:hAnsi="Times New Roman" w:cs="Times New Roman"/>
                <w:color w:val="000000"/>
                <w:spacing w:val="-2"/>
                <w:sz w:val="24"/>
                <w:szCs w:val="24"/>
                <w:lang w:eastAsia="ru-RU"/>
              </w:rPr>
              <w:t>яток місцевого значення, їх територій, зон охорони культурної спадщини, проект розпоряджень та приписів  щодо охорони пам</w:t>
            </w:r>
            <w:r w:rsidRPr="00ED34FE">
              <w:rPr>
                <w:rFonts w:ascii="Times New Roman" w:eastAsia="Calibri" w:hAnsi="Times New Roman" w:cs="Times New Roman"/>
                <w:color w:val="000000"/>
                <w:spacing w:val="-2"/>
                <w:sz w:val="24"/>
                <w:szCs w:val="24"/>
                <w:lang w:val="ru-RU" w:eastAsia="ru-RU"/>
              </w:rPr>
              <w:t>’</w:t>
            </w:r>
            <w:r w:rsidRPr="00ED34FE">
              <w:rPr>
                <w:rFonts w:ascii="Times New Roman" w:eastAsia="Calibri" w:hAnsi="Times New Roman" w:cs="Times New Roman"/>
                <w:color w:val="000000"/>
                <w:spacing w:val="-2"/>
                <w:sz w:val="24"/>
                <w:szCs w:val="24"/>
                <w:lang w:eastAsia="ru-RU"/>
              </w:rPr>
              <w:t xml:space="preserve">яток  місцевого значення.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Заходи по створенню нових колективів аматорської творчості,  любительських об</w:t>
            </w:r>
            <w:r w:rsidRPr="00ED34FE">
              <w:rPr>
                <w:rFonts w:ascii="Times New Roman" w:eastAsia="Calibri" w:hAnsi="Times New Roman" w:cs="Times New Roman"/>
                <w:color w:val="000000"/>
                <w:spacing w:val="-2"/>
                <w:sz w:val="24"/>
                <w:szCs w:val="24"/>
                <w:lang w:val="ru-RU" w:eastAsia="ru-RU"/>
              </w:rPr>
              <w:t>’</w:t>
            </w:r>
            <w:r w:rsidRPr="00ED34FE">
              <w:rPr>
                <w:rFonts w:ascii="Times New Roman" w:eastAsia="Calibri" w:hAnsi="Times New Roman" w:cs="Times New Roman"/>
                <w:color w:val="000000"/>
                <w:spacing w:val="-2"/>
                <w:sz w:val="24"/>
                <w:szCs w:val="24"/>
                <w:lang w:eastAsia="ru-RU"/>
              </w:rPr>
              <w:t>єднань</w:t>
            </w:r>
            <w:r w:rsidRPr="00ED34FE">
              <w:rPr>
                <w:rFonts w:ascii="Times New Roman" w:eastAsia="Calibri" w:hAnsi="Times New Roman" w:cs="Times New Roman"/>
                <w:color w:val="000000"/>
                <w:spacing w:val="-2"/>
                <w:sz w:val="24"/>
                <w:szCs w:val="24"/>
                <w:lang w:val="ru-RU" w:eastAsia="ru-RU"/>
              </w:rPr>
              <w:t xml:space="preserve"> </w:t>
            </w:r>
            <w:r w:rsidRPr="00ED34FE">
              <w:rPr>
                <w:rFonts w:ascii="Times New Roman" w:eastAsia="Calibri" w:hAnsi="Times New Roman" w:cs="Times New Roman"/>
                <w:color w:val="000000"/>
                <w:spacing w:val="-2"/>
                <w:sz w:val="24"/>
                <w:szCs w:val="24"/>
                <w:lang w:eastAsia="ru-RU"/>
              </w:rPr>
              <w:t xml:space="preserve">і клубів за інтересами.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Забезпечення робочим одягом і засобами індивідуального захисту, медичним обслуговуванням.</w:t>
            </w:r>
          </w:p>
        </w:tc>
      </w:tr>
      <w:tr w:rsidR="00ED34FE" w:rsidRPr="00ED34FE" w:rsidTr="00ED34FE">
        <w:trPr>
          <w:trHeight w:hRule="exact" w:val="3830"/>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2.6.</w:t>
            </w:r>
          </w:p>
        </w:tc>
        <w:tc>
          <w:tcPr>
            <w:tcW w:w="4111" w:type="dxa"/>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Подає пропозиції щодо: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відзначення працівників закладів, установ у сфері культури, державними нагородами, відомчими відзнаками, Почесними грамотами,  Подяками виконавчого комітету міської ради, міського голови, застосовує інші форми морального і матеріального заохочення за досягнення у творчій, педагогічній, культурно-масовій діяльності;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внесення у встановленому порядку пропозицій щодо відкриття, створення, реорганізації і ліквідації</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Міська програма розвитку  культури та мистецтва м. Славута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r>
      <w:tr w:rsidR="00ED34FE" w:rsidRPr="00ED34FE" w:rsidTr="00ED34FE">
        <w:trPr>
          <w:trHeight w:hRule="exact" w:val="10108"/>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4111"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закладів культури, що відносяться до комунальної власності територіальної громади міста;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формування державної політики у сфері культури, охорони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 занесення пам'яток культурної спадщини до Державного реєстру нерухомих пам'яток України та внесення змін до нього;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проведення робіт з консервації, реставрації, реабілітації, музеєфікації, ремонту та пристосування об’єктів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участі релігійних організацій (на їх прохання) у релігійних форумах та загальноміських заходах.</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охорону культурної спадщини»;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Закон України «Про свободу совісті та релігійні організації» </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Розроблення відповідних програм охорони культурної спадщини.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Заходи по налагодженню взаєморозуміння та терпимості між релігійними організаціями різних віро сподівань.</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r>
      <w:tr w:rsidR="00ED34FE" w:rsidRPr="00ED34FE" w:rsidTr="00ED34FE">
        <w:trPr>
          <w:trHeight w:hRule="exact" w:val="3452"/>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2.7.</w:t>
            </w:r>
          </w:p>
        </w:tc>
        <w:tc>
          <w:tcPr>
            <w:tcW w:w="4111" w:type="dxa"/>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Бере участь у:</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розробленні проектів програм соціально-економічного та культурного розвитку міста;</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реалізації міжнародних, регіональних та міських проектів у сфері культури, охорони культурної спадщини;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організації та проведенні вітчизняних і міжнародних виставок, </w:t>
            </w:r>
            <w:r w:rsidRPr="00ED34FE">
              <w:rPr>
                <w:rFonts w:ascii="Times New Roman" w:eastAsia="Times New Roman" w:hAnsi="Times New Roman" w:cs="Times New Roman"/>
                <w:color w:val="000000"/>
                <w:spacing w:val="-6"/>
                <w:sz w:val="24"/>
                <w:szCs w:val="24"/>
                <w:lang w:eastAsia="ru-RU"/>
              </w:rPr>
              <w:t xml:space="preserve">виставок-ярмарків, методичних і науково-практичних семінарів, </w:t>
            </w:r>
            <w:bookmarkStart w:id="3" w:name="n38"/>
            <w:bookmarkStart w:id="4" w:name="n39"/>
            <w:bookmarkStart w:id="5" w:name="n40"/>
            <w:bookmarkEnd w:id="3"/>
            <w:bookmarkEnd w:id="4"/>
            <w:bookmarkEnd w:id="5"/>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Міська програма розвитку  культури та мистецтва м. Славута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Проект розпорядження міського голови.</w:t>
            </w:r>
          </w:p>
        </w:tc>
      </w:tr>
      <w:tr w:rsidR="00ED34FE" w:rsidRPr="00ED34FE" w:rsidTr="00ED34FE">
        <w:trPr>
          <w:trHeight w:hRule="exact" w:val="3021"/>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4111" w:type="dxa"/>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pacing w:val="-6"/>
                <w:sz w:val="24"/>
                <w:szCs w:val="24"/>
                <w:lang w:eastAsia="ru-RU"/>
              </w:rPr>
              <w:t>конференцій тощо;</w:t>
            </w:r>
            <w:r w:rsidRPr="00ED34FE">
              <w:rPr>
                <w:rFonts w:ascii="Times New Roman" w:eastAsia="Times New Roman" w:hAnsi="Times New Roman" w:cs="Times New Roman"/>
                <w:color w:val="000000"/>
                <w:sz w:val="24"/>
                <w:szCs w:val="24"/>
                <w:lang w:eastAsia="ru-RU"/>
              </w:rPr>
              <w:t xml:space="preserve"> </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погодженні проектів нормативно-правових актів, розроблених іншими органами виконавчої влади;</w:t>
            </w:r>
          </w:p>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розробленні проектів нормативно-правових актів, ініціаторами яких є інші особи;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розробленні проектів розпоряджень Славутського міського голови, рішень міської ради, її виконавчого комітету.</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r>
      <w:tr w:rsidR="00ED34FE" w:rsidRPr="00ED34FE" w:rsidTr="00ED34FE">
        <w:trPr>
          <w:trHeight w:hRule="exact" w:val="6510"/>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2.8.</w:t>
            </w:r>
          </w:p>
        </w:tc>
        <w:tc>
          <w:tcPr>
            <w:tcW w:w="4111"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Здійснює:</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2"/>
                <w:sz w:val="24"/>
                <w:szCs w:val="24"/>
                <w:lang w:eastAsia="ru-RU"/>
              </w:rPr>
              <w:t>- координацію діяльності закладів культури, що перебувають у міській</w:t>
            </w:r>
            <w:r w:rsidRPr="00ED34FE">
              <w:rPr>
                <w:rFonts w:ascii="Times New Roman" w:eastAsia="Calibri" w:hAnsi="Times New Roman" w:cs="Times New Roman"/>
                <w:color w:val="000000"/>
                <w:sz w:val="24"/>
                <w:szCs w:val="24"/>
                <w:lang w:eastAsia="ru-RU"/>
              </w:rPr>
              <w:t xml:space="preserve"> </w:t>
            </w:r>
            <w:r w:rsidRPr="00ED34FE">
              <w:rPr>
                <w:rFonts w:ascii="Times New Roman" w:eastAsia="Calibri" w:hAnsi="Times New Roman" w:cs="Times New Roman"/>
                <w:color w:val="000000"/>
                <w:spacing w:val="-2"/>
                <w:sz w:val="24"/>
                <w:szCs w:val="24"/>
                <w:lang w:eastAsia="ru-RU"/>
              </w:rPr>
              <w:t xml:space="preserve">комунальній власності, суб’єктів кінематографії, незалежно від форми власності;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аналіз потреби працівників у сфері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контроль за станом дотримання законодавства з питань демонстрування та розповсюдження фільмів у кіно - і відео мережі;</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контроль за дотриманням фінансової дисципліни у підвідомчих закладах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контроль за 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ED34FE" w:rsidRPr="00ED34FE" w:rsidRDefault="00ED34FE" w:rsidP="00ED34FE">
            <w:pPr>
              <w:spacing w:after="0" w:line="240" w:lineRule="auto"/>
              <w:jc w:val="both"/>
              <w:rPr>
                <w:rFonts w:ascii="Times New Roman" w:eastAsia="Times New Roman" w:hAnsi="Times New Roman" w:cs="Times New Roman"/>
                <w:color w:val="000000"/>
                <w:spacing w:val="-6"/>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кінематографію»;</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Розпорядження міського голови;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музеї та музейну справу»</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розвитку культури та мистецтва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Звітність, аналіз використання коштів та ін.</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Забезпечення наукового формування та вивчення Музейного фонду України.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Забезпечення доступу громадян до Музейного фонду України.</w:t>
            </w:r>
          </w:p>
        </w:tc>
      </w:tr>
      <w:tr w:rsidR="00ED34FE" w:rsidRPr="00ED34FE" w:rsidTr="00ED34FE">
        <w:trPr>
          <w:trHeight w:hRule="exact" w:val="4189"/>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2.9.</w:t>
            </w:r>
          </w:p>
        </w:tc>
        <w:tc>
          <w:tcPr>
            <w:tcW w:w="4111"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Забезпечує: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дотримання режиму використання об’єктів та пам'яток культурної спадщини та їх територій, зон охорони;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 збирання та оброблення статистичних даних у сфері культури, охорони культурної спадщини і контроль за їх достовірністю;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 контроль за додержанням охорони праці і техніки безпеки у закладах культури, підпорядкованих управлінню;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 інформування управління культури, національностей, релігій та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охорону культурної спадщини»;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Накази обласного управління культури</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Забезпечення дотримання режиму використання пам</w:t>
            </w:r>
            <w:r w:rsidRPr="00ED34FE">
              <w:rPr>
                <w:rFonts w:ascii="Times New Roman" w:eastAsia="Calibri" w:hAnsi="Times New Roman" w:cs="Times New Roman"/>
                <w:color w:val="000000"/>
                <w:spacing w:val="-2"/>
                <w:sz w:val="24"/>
                <w:szCs w:val="24"/>
                <w:lang w:val="ru-RU" w:eastAsia="ru-RU"/>
              </w:rPr>
              <w:t>’</w:t>
            </w:r>
            <w:r w:rsidRPr="00ED34FE">
              <w:rPr>
                <w:rFonts w:ascii="Times New Roman" w:eastAsia="Calibri" w:hAnsi="Times New Roman" w:cs="Times New Roman"/>
                <w:color w:val="000000"/>
                <w:spacing w:val="-2"/>
                <w:sz w:val="24"/>
                <w:szCs w:val="24"/>
                <w:lang w:eastAsia="ru-RU"/>
              </w:rPr>
              <w:t>яток місцевого значення, їх територій, зон охорони.</w:t>
            </w:r>
          </w:p>
        </w:tc>
      </w:tr>
      <w:tr w:rsidR="00ED34FE" w:rsidRPr="00ED34FE" w:rsidTr="00997D33">
        <w:trPr>
          <w:trHeight w:hRule="exact" w:val="3118"/>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туризму облдержадміністрації про пошкодження, руйнування, загрозу або можливу загрозу пошкодження, руйнування пам’яток культурної спадщини;</w:t>
            </w:r>
          </w:p>
          <w:p w:rsid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надає інформацію про програми та проекти змін у зонах охорони пам’яток культурної спадщини.</w:t>
            </w:r>
          </w:p>
          <w:p w:rsidR="00997D33" w:rsidRPr="00ED34FE" w:rsidRDefault="00997D33" w:rsidP="00ED34FE">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контроль за дотриманням законодавства з питань туристичної діяльності.</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p>
        </w:tc>
        <w:tc>
          <w:tcPr>
            <w:tcW w:w="2410" w:type="dxa"/>
            <w:shd w:val="clear" w:color="auto" w:fill="auto"/>
          </w:tcPr>
          <w:p w:rsid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Закон України «Про туризм»</w:t>
            </w:r>
          </w:p>
          <w:p w:rsidR="00997D33" w:rsidRPr="00ED34FE" w:rsidRDefault="00997D33"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Default="00997D33" w:rsidP="00ED34FE">
            <w:pPr>
              <w:spacing w:after="0" w:line="240" w:lineRule="auto"/>
              <w:rPr>
                <w:rFonts w:ascii="Times New Roman" w:eastAsia="Calibri" w:hAnsi="Times New Roman" w:cs="Times New Roman"/>
                <w:color w:val="000000"/>
                <w:spacing w:val="-2"/>
                <w:sz w:val="24"/>
                <w:szCs w:val="24"/>
                <w:lang w:eastAsia="ru-RU"/>
              </w:rPr>
            </w:pPr>
          </w:p>
          <w:p w:rsidR="00997D33" w:rsidRPr="00ED34FE" w:rsidRDefault="00997D33"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Забезпечення впровадження змін до законодавства та дотримання законодавства</w:t>
            </w:r>
          </w:p>
        </w:tc>
      </w:tr>
      <w:tr w:rsidR="00ED34FE" w:rsidRPr="00ED34FE" w:rsidTr="00ED34FE">
        <w:trPr>
          <w:trHeight w:hRule="exact" w:val="6930"/>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2.10</w:t>
            </w:r>
          </w:p>
        </w:tc>
        <w:tc>
          <w:tcPr>
            <w:tcW w:w="4111"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xml:space="preserve">Організовує: </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розроблення відповідних програм охорони культурної спадщини;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що належать до його повноважень;</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надання інформаційних послуг, методичної допомоги з питань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підготовку, перепідготовку та підвищення кваліфікації працівників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12"/>
                <w:sz w:val="24"/>
                <w:szCs w:val="24"/>
                <w:lang w:eastAsia="ru-RU"/>
              </w:rPr>
              <w:t>- проведення атестації педагогічних працівників початкових спеціалізованих</w:t>
            </w:r>
            <w:r w:rsidRPr="00ED34FE">
              <w:rPr>
                <w:rFonts w:ascii="Times New Roman" w:eastAsia="Calibri" w:hAnsi="Times New Roman" w:cs="Times New Roman"/>
                <w:color w:val="000000"/>
                <w:sz w:val="24"/>
                <w:szCs w:val="24"/>
                <w:lang w:eastAsia="ru-RU"/>
              </w:rPr>
              <w:t xml:space="preserve"> мистецьких навчальних закладів міста відповідно до Положення про атестацію </w:t>
            </w:r>
            <w:r w:rsidRPr="00ED34FE">
              <w:rPr>
                <w:rFonts w:ascii="Times New Roman" w:eastAsia="Calibri" w:hAnsi="Times New Roman" w:cs="Times New Roman"/>
                <w:color w:val="000000"/>
                <w:spacing w:val="-4"/>
                <w:sz w:val="24"/>
                <w:szCs w:val="24"/>
                <w:lang w:eastAsia="ru-RU"/>
              </w:rPr>
              <w:t>педагогічних працівників навчальних закладів та навчально-методичних установ</w:t>
            </w:r>
            <w:r w:rsidRPr="00ED34FE">
              <w:rPr>
                <w:rFonts w:ascii="Times New Roman" w:eastAsia="Calibri" w:hAnsi="Times New Roman" w:cs="Times New Roman"/>
                <w:color w:val="000000"/>
                <w:sz w:val="24"/>
                <w:szCs w:val="24"/>
                <w:lang w:eastAsia="ru-RU"/>
              </w:rPr>
              <w:t xml:space="preserve"> у сфері культури, затвердженого наказом Міністерства культури України.</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8"/>
                <w:sz w:val="24"/>
                <w:szCs w:val="24"/>
                <w:lang w:eastAsia="ru-RU"/>
              </w:rPr>
              <w:t>проводить державну атестацію позашкільних спеціалізованих мистецьких</w:t>
            </w:r>
            <w:r w:rsidRPr="00ED34FE">
              <w:rPr>
                <w:rFonts w:ascii="Times New Roman" w:eastAsia="Calibri" w:hAnsi="Times New Roman" w:cs="Times New Roman"/>
                <w:color w:val="000000"/>
                <w:sz w:val="24"/>
                <w:szCs w:val="24"/>
                <w:lang w:eastAsia="ru-RU"/>
              </w:rPr>
              <w:t xml:space="preserve"> навчальних закладів міста (не рідше ніж один раз на 10 років) щодо визначення ефективності роботи відповідно до державних стандартів позашкільної освіти.</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контролює дотримання у початкових спеціалізованих навчальних закладах усіх типів і форм власності законодавства у сфері позашкільної освіти, державних вимог щодо змісту, рівня і обсягу</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Міська програма розвитку  культури та мистецтва м. Славута;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«Підтримка творчих ініціатив  в мистецькій сфері в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Накази управління культури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Проведення загальноміських заходів в галузі культури (огляд-конкурси, фестивалі, свята, концерти, шоу-програми, виставки, тощо.</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Накази та листи про підвищення кваліфікації, договори на навчання , атестація працівників.</w:t>
            </w:r>
          </w:p>
        </w:tc>
      </w:tr>
      <w:tr w:rsidR="00ED34FE" w:rsidRPr="00ED34FE" w:rsidTr="00ED34FE">
        <w:trPr>
          <w:trHeight w:hRule="exact" w:val="2055"/>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2.11</w:t>
            </w: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8"/>
                <w:sz w:val="24"/>
                <w:szCs w:val="24"/>
                <w:lang w:eastAsia="ru-RU"/>
              </w:rPr>
              <w:t>Проводить державну атестацію позашкільних спеціалізованих мистецьких</w:t>
            </w:r>
            <w:r w:rsidRPr="00ED34FE">
              <w:rPr>
                <w:rFonts w:ascii="Times New Roman" w:eastAsia="Calibri" w:hAnsi="Times New Roman" w:cs="Times New Roman"/>
                <w:color w:val="000000"/>
                <w:sz w:val="24"/>
                <w:szCs w:val="24"/>
                <w:lang w:eastAsia="ru-RU"/>
              </w:rPr>
              <w:t xml:space="preserve"> навчальних закладів міста (не рідше ніж один раз на 10 років) щодо визначення ефективності роботи відповідно до державних стандартів позашкільної освіти.</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Закон України «Про позашкільну освіту» </w:t>
            </w: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Накази про атестацію педагогічних працівників</w:t>
            </w:r>
          </w:p>
        </w:tc>
      </w:tr>
      <w:tr w:rsidR="00ED34FE" w:rsidRPr="00ED34FE" w:rsidTr="00ED34FE">
        <w:trPr>
          <w:trHeight w:hRule="exact" w:val="2115"/>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2.12</w:t>
            </w: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Контролює дотримання  у позашкільних початкових спеціалізованих навчальних закладах усіх типів і форм власності законодавства у сфері позашкільної освіти, державних вимог щодо змісту, рівня і обсягу освітніх послуг.</w:t>
            </w:r>
          </w:p>
          <w:p w:rsidR="00ED34FE" w:rsidRPr="00ED34FE" w:rsidRDefault="00ED34FE" w:rsidP="00ED34FE">
            <w:pPr>
              <w:spacing w:after="0" w:line="240" w:lineRule="auto"/>
              <w:rPr>
                <w:rFonts w:ascii="Times New Roman" w:eastAsia="Calibri" w:hAnsi="Times New Roman" w:cs="Times New Roman"/>
                <w:color w:val="000000"/>
                <w:spacing w:val="-8"/>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позашкільну освіту»</w:t>
            </w:r>
          </w:p>
        </w:tc>
        <w:tc>
          <w:tcPr>
            <w:tcW w:w="2941" w:type="dxa"/>
            <w:shd w:val="clear" w:color="auto" w:fill="auto"/>
          </w:tcPr>
          <w:p w:rsidR="00ED34FE" w:rsidRPr="00ED34FE" w:rsidRDefault="00C35800"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Міська програма розвитку культури та мистецтва м.Славута</w:t>
            </w:r>
          </w:p>
        </w:tc>
      </w:tr>
      <w:tr w:rsidR="00ED34FE" w:rsidRPr="00ED34FE" w:rsidTr="00ED34FE">
        <w:trPr>
          <w:trHeight w:hRule="exact" w:val="2595"/>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lastRenderedPageBreak/>
              <w:t>2.13</w:t>
            </w:r>
          </w:p>
        </w:tc>
        <w:tc>
          <w:tcPr>
            <w:tcW w:w="4111"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pacing w:val="-4"/>
                <w:sz w:val="24"/>
                <w:szCs w:val="24"/>
                <w:lang w:eastAsia="ru-RU"/>
              </w:rPr>
            </w:pPr>
            <w:r w:rsidRPr="00ED34FE">
              <w:rPr>
                <w:rFonts w:ascii="Times New Roman" w:eastAsia="Calibri" w:hAnsi="Times New Roman" w:cs="Times New Roman"/>
                <w:color w:val="000000"/>
                <w:spacing w:val="-4"/>
                <w:sz w:val="24"/>
                <w:szCs w:val="24"/>
                <w:lang w:eastAsia="ru-RU"/>
              </w:rPr>
              <w:t>Сприяє фінансовому забезпеченню існуючої мережі закладів культури.</w:t>
            </w:r>
          </w:p>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Бюджетний кодекс України;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Міська програма розвитку  культури та мистецтва м. Славута;</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 xml:space="preserve">Програма соціально-економічного розвитку </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Звітність, аналіз використання коштів.</w:t>
            </w:r>
          </w:p>
        </w:tc>
      </w:tr>
      <w:tr w:rsidR="00ED34FE" w:rsidRPr="00ED34FE" w:rsidTr="00ED34FE">
        <w:trPr>
          <w:trHeight w:hRule="exact" w:val="2062"/>
        </w:trPr>
        <w:tc>
          <w:tcPr>
            <w:tcW w:w="675"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2.14</w:t>
            </w: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Вносить пропозиції щодо обсягів бюджетного фінансування початкових спеціалізованих навчальних закладів та установ культури, які перебувають у комунальній власності, аналізує їх використання.</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Бюджетний кодекс України;</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позашкільну освіту»</w:t>
            </w:r>
          </w:p>
        </w:tc>
        <w:tc>
          <w:tcPr>
            <w:tcW w:w="2941" w:type="dxa"/>
            <w:shd w:val="clear" w:color="auto" w:fill="auto"/>
          </w:tcPr>
          <w:p w:rsidR="00ED34FE" w:rsidRDefault="00C35800"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Міська програма розвитку культури та мистецтва м.Славута, звітність, аналіз використання коштів.</w:t>
            </w:r>
          </w:p>
          <w:p w:rsidR="00C35800" w:rsidRDefault="00C35800" w:rsidP="00ED34FE">
            <w:pPr>
              <w:spacing w:after="0" w:line="240" w:lineRule="auto"/>
              <w:rPr>
                <w:rFonts w:ascii="Times New Roman" w:eastAsia="Calibri" w:hAnsi="Times New Roman" w:cs="Times New Roman"/>
                <w:color w:val="000000"/>
                <w:spacing w:val="-2"/>
                <w:sz w:val="24"/>
                <w:szCs w:val="24"/>
                <w:lang w:eastAsia="ru-RU"/>
              </w:rPr>
            </w:pPr>
          </w:p>
          <w:p w:rsidR="00C35800" w:rsidRPr="00ED34FE" w:rsidRDefault="00C35800" w:rsidP="00ED34FE">
            <w:pPr>
              <w:spacing w:after="0" w:line="240" w:lineRule="auto"/>
              <w:rPr>
                <w:rFonts w:ascii="Times New Roman" w:eastAsia="Calibri" w:hAnsi="Times New Roman" w:cs="Times New Roman"/>
                <w:color w:val="000000"/>
                <w:spacing w:val="-2"/>
                <w:sz w:val="24"/>
                <w:szCs w:val="24"/>
                <w:lang w:eastAsia="ru-RU"/>
              </w:rPr>
            </w:pPr>
          </w:p>
        </w:tc>
      </w:tr>
      <w:tr w:rsidR="00ED34FE" w:rsidRPr="00ED34FE" w:rsidTr="00ED34FE">
        <w:trPr>
          <w:trHeight w:hRule="exact" w:val="1175"/>
        </w:trPr>
        <w:tc>
          <w:tcPr>
            <w:tcW w:w="675"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2.15</w:t>
            </w: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Затверджує розподіл педагогічного навантаження у позашкільних початкових спеціалізованих навчальних закладах.</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позашкільну освіту»</w:t>
            </w:r>
          </w:p>
        </w:tc>
        <w:tc>
          <w:tcPr>
            <w:tcW w:w="2941" w:type="dxa"/>
            <w:shd w:val="clear" w:color="auto" w:fill="auto"/>
          </w:tcPr>
          <w:p w:rsidR="00ED34FE" w:rsidRPr="00ED34FE" w:rsidRDefault="00BD7A8F"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Видання наказів.</w:t>
            </w:r>
          </w:p>
        </w:tc>
      </w:tr>
      <w:tr w:rsidR="00ED34FE" w:rsidRPr="00ED34FE" w:rsidTr="00ED34FE">
        <w:trPr>
          <w:trHeight w:hRule="exact" w:val="1717"/>
        </w:trPr>
        <w:tc>
          <w:tcPr>
            <w:tcW w:w="675"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2.16</w:t>
            </w: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Роз’яснює через засоби масової інформації зміст державної політики у сфері культури, охорони культурної спадщини, провадить інформаційну, рекламну та видавничу діяльність.</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культуру»;</w:t>
            </w:r>
          </w:p>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pacing w:val="-2"/>
                <w:sz w:val="24"/>
                <w:szCs w:val="24"/>
                <w:lang w:eastAsia="ru-RU"/>
              </w:rPr>
              <w:t>Закон України «Про охорону культурної спадщини»</w:t>
            </w:r>
          </w:p>
        </w:tc>
        <w:tc>
          <w:tcPr>
            <w:tcW w:w="2941" w:type="dxa"/>
            <w:shd w:val="clear" w:color="auto" w:fill="auto"/>
          </w:tcPr>
          <w:p w:rsidR="00ED34FE" w:rsidRPr="00ED34FE" w:rsidRDefault="00BD7A8F"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Міська програма розвитку культури та мистецтва м.Славута, публікації в засобах масової інформації.</w:t>
            </w:r>
          </w:p>
        </w:tc>
      </w:tr>
      <w:tr w:rsidR="00ED34FE" w:rsidRPr="00ED34FE" w:rsidTr="00ED34FE">
        <w:trPr>
          <w:trHeight w:hRule="exact" w:val="2280"/>
        </w:trPr>
        <w:tc>
          <w:tcPr>
            <w:tcW w:w="675"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2.17</w:t>
            </w:r>
          </w:p>
        </w:tc>
        <w:tc>
          <w:tcPr>
            <w:tcW w:w="411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Вживає заходів, передбачених Законом України «Про доступ до публічної інформації» щодо забезпечення доступу до інформації, яка була отримана або створена в процесі виконання своїх повноважень відповідно до чинного законодавства.</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r w:rsidRPr="00ED34FE">
              <w:rPr>
                <w:rFonts w:ascii="Times New Roman" w:eastAsia="Calibri" w:hAnsi="Times New Roman" w:cs="Times New Roman"/>
                <w:color w:val="000000"/>
                <w:sz w:val="24"/>
                <w:szCs w:val="24"/>
                <w:lang w:eastAsia="ru-RU"/>
              </w:rPr>
              <w:t>Законом України «Про доступ до публічної інформації»</w:t>
            </w:r>
          </w:p>
        </w:tc>
        <w:tc>
          <w:tcPr>
            <w:tcW w:w="2941" w:type="dxa"/>
            <w:shd w:val="clear" w:color="auto" w:fill="auto"/>
          </w:tcPr>
          <w:p w:rsidR="00ED34FE" w:rsidRPr="00ED34FE" w:rsidRDefault="00BD7A8F" w:rsidP="00ED34FE">
            <w:pPr>
              <w:spacing w:after="0" w:line="240" w:lineRule="auto"/>
              <w:rPr>
                <w:rFonts w:ascii="Times New Roman" w:eastAsia="Calibri" w:hAnsi="Times New Roman" w:cs="Times New Roman"/>
                <w:color w:val="000000"/>
                <w:spacing w:val="-2"/>
                <w:sz w:val="24"/>
                <w:szCs w:val="24"/>
                <w:lang w:eastAsia="ru-RU"/>
              </w:rPr>
            </w:pPr>
            <w:r>
              <w:rPr>
                <w:rFonts w:ascii="Times New Roman" w:eastAsia="Calibri" w:hAnsi="Times New Roman" w:cs="Times New Roman"/>
                <w:color w:val="000000"/>
                <w:spacing w:val="-2"/>
                <w:sz w:val="24"/>
                <w:szCs w:val="24"/>
                <w:lang w:eastAsia="ru-RU"/>
              </w:rPr>
              <w:t>Міська програма розвитку культури та мистецтва м.Славута.</w:t>
            </w:r>
          </w:p>
        </w:tc>
      </w:tr>
      <w:tr w:rsidR="00ED34FE" w:rsidRPr="00ED34FE" w:rsidTr="00ED34FE">
        <w:trPr>
          <w:trHeight w:hRule="exact" w:val="711"/>
        </w:trPr>
        <w:tc>
          <w:tcPr>
            <w:tcW w:w="675"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2.18</w:t>
            </w:r>
          </w:p>
        </w:tc>
        <w:tc>
          <w:tcPr>
            <w:tcW w:w="4111" w:type="dxa"/>
            <w:shd w:val="clear" w:color="auto" w:fill="auto"/>
          </w:tcPr>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pacing w:val="-2"/>
                <w:sz w:val="24"/>
                <w:szCs w:val="24"/>
                <w:lang w:eastAsia="ru-RU"/>
              </w:rPr>
              <w:t>Виконує інші функції, що випливають з покладених на нього завдань.</w:t>
            </w:r>
          </w:p>
        </w:tc>
        <w:tc>
          <w:tcPr>
            <w:tcW w:w="2410"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c>
          <w:tcPr>
            <w:tcW w:w="2941" w:type="dxa"/>
            <w:shd w:val="clear" w:color="auto" w:fill="auto"/>
          </w:tcPr>
          <w:p w:rsidR="00ED34FE" w:rsidRPr="00ED34FE" w:rsidRDefault="00ED34FE" w:rsidP="00ED34FE">
            <w:pPr>
              <w:spacing w:after="0" w:line="240" w:lineRule="auto"/>
              <w:rPr>
                <w:rFonts w:ascii="Times New Roman" w:eastAsia="Calibri" w:hAnsi="Times New Roman" w:cs="Times New Roman"/>
                <w:color w:val="000000"/>
                <w:spacing w:val="-2"/>
                <w:sz w:val="24"/>
                <w:szCs w:val="24"/>
                <w:lang w:eastAsia="ru-RU"/>
              </w:rPr>
            </w:pPr>
          </w:p>
        </w:tc>
      </w:tr>
    </w:tbl>
    <w:p w:rsidR="00ED34FE" w:rsidRPr="00ED34FE" w:rsidRDefault="00ED34FE" w:rsidP="00ED34FE">
      <w:pPr>
        <w:spacing w:after="0" w:line="240" w:lineRule="auto"/>
        <w:rPr>
          <w:rFonts w:ascii="Times New Roman" w:eastAsia="Times New Roman" w:hAnsi="Times New Roman" w:cs="Times New Roman"/>
          <w:b/>
          <w:caps/>
          <w:color w:val="000000"/>
          <w:sz w:val="24"/>
          <w:szCs w:val="24"/>
        </w:rPr>
      </w:pPr>
    </w:p>
    <w:p w:rsidR="00ED34FE" w:rsidRPr="00ED34FE" w:rsidRDefault="00ED34FE" w:rsidP="00ED34FE">
      <w:pPr>
        <w:pStyle w:val="a3"/>
        <w:numPr>
          <w:ilvl w:val="0"/>
          <w:numId w:val="3"/>
        </w:num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ПРАВА ТА ОБОВ</w:t>
      </w:r>
      <w:r w:rsidRPr="00ED34FE">
        <w:rPr>
          <w:rFonts w:ascii="Times New Roman" w:eastAsia="Times New Roman" w:hAnsi="Times New Roman" w:cs="Times New Roman"/>
          <w:b/>
          <w:color w:val="000000"/>
          <w:sz w:val="24"/>
          <w:szCs w:val="24"/>
          <w:lang w:val="ru-RU"/>
        </w:rPr>
        <w:t>’</w:t>
      </w:r>
      <w:r w:rsidRPr="00ED34FE">
        <w:rPr>
          <w:rFonts w:ascii="Times New Roman" w:eastAsia="Times New Roman" w:hAnsi="Times New Roman" w:cs="Times New Roman"/>
          <w:b/>
          <w:color w:val="000000"/>
          <w:sz w:val="24"/>
          <w:szCs w:val="24"/>
        </w:rPr>
        <w:t>ЯЗКИ УПРАВЛІННЯ</w:t>
      </w:r>
    </w:p>
    <w:p w:rsidR="00ED34FE" w:rsidRPr="00ED34FE" w:rsidRDefault="00ED34FE" w:rsidP="00ED34FE">
      <w:pPr>
        <w:pStyle w:val="a3"/>
        <w:spacing w:after="0" w:line="240" w:lineRule="auto"/>
        <w:rPr>
          <w:rFonts w:ascii="Times New Roman" w:eastAsia="Times New Roman" w:hAnsi="Times New Roman" w:cs="Times New Roman"/>
          <w:b/>
          <w:color w:val="000000"/>
          <w:sz w:val="24"/>
          <w:szCs w:val="24"/>
        </w:rPr>
      </w:pPr>
    </w:p>
    <w:tbl>
      <w:tblPr>
        <w:tblW w:w="105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ED34FE" w:rsidRPr="00ED34FE" w:rsidTr="00ED34FE">
        <w:trPr>
          <w:trHeight w:val="619"/>
        </w:trPr>
        <w:tc>
          <w:tcPr>
            <w:tcW w:w="10574" w:type="dxa"/>
            <w:tcBorders>
              <w:top w:val="nil"/>
              <w:left w:val="nil"/>
              <w:bottom w:val="nil"/>
              <w:right w:val="nil"/>
            </w:tcBorders>
          </w:tcPr>
          <w:tbl>
            <w:tblPr>
              <w:tblpPr w:leftFromText="180" w:rightFromText="180" w:vertAnchor="text" w:horzAnchor="margin" w:tblpX="-147" w:tblpY="12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D34FE" w:rsidRPr="00ED34FE" w:rsidTr="00ED34FE">
              <w:trPr>
                <w:trHeight w:val="693"/>
              </w:trPr>
              <w:tc>
                <w:tcPr>
                  <w:tcW w:w="10348" w:type="dxa"/>
                  <w:tcBorders>
                    <w:bottom w:val="single" w:sz="4" w:space="0" w:color="auto"/>
                  </w:tcBorders>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rPr>
                    <w:t xml:space="preserve">     3</w:t>
                  </w:r>
                  <w:r w:rsidRPr="00ED34FE">
                    <w:rPr>
                      <w:rFonts w:ascii="Times New Roman" w:eastAsia="Times New Roman" w:hAnsi="Times New Roman" w:cs="Times New Roman"/>
                      <w:color w:val="000000"/>
                      <w:sz w:val="24"/>
                      <w:szCs w:val="24"/>
                      <w:lang w:eastAsia="ru-RU"/>
                    </w:rPr>
                    <w:t>.1. Управління має право:</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3.1.1. У встановленому порядку вносити пропозиції про створення, реорганізацію та ліквідацію закладів, підприємств і організацій культури, що відносяться до комунальної власності міста;</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3.1.2. Залучати спеціалістів інших управлінь, відділів та служб міської ради, підприємств, установ, організацій та об'єднань громадян (за погодженням з їх керівниками) для розгляду питань, що належать до його повноважень;</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3.1.3. Одержувати в установленому порядку від інших структурних підрозділів міської ради, підприємств, установ та організацій документи, інші матеріали, необхідні для виконання покладених на нього завдань;</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3.1.4. Скликати в установленому порядку наради, утворювати робочі групи з питань, що належать до його повноважень.</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3.2. Управління зобов’язане:</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pacing w:val="-4"/>
                      <w:sz w:val="24"/>
                      <w:szCs w:val="24"/>
                      <w:lang w:eastAsia="ru-RU"/>
                    </w:rPr>
                    <w:t xml:space="preserve">     3.2.1. Готувати та надавати в установленому порядку статистичну звітність</w:t>
                  </w:r>
                  <w:r w:rsidRPr="00ED34FE">
                    <w:rPr>
                      <w:rFonts w:ascii="Times New Roman" w:eastAsia="Times New Roman" w:hAnsi="Times New Roman" w:cs="Times New Roman"/>
                      <w:color w:val="000000"/>
                      <w:sz w:val="24"/>
                      <w:szCs w:val="24"/>
                      <w:lang w:eastAsia="ru-RU"/>
                    </w:rPr>
                    <w:t xml:space="preserve"> </w:t>
                  </w:r>
                  <w:r w:rsidRPr="00ED34FE">
                    <w:rPr>
                      <w:rFonts w:ascii="Times New Roman" w:eastAsia="Times New Roman" w:hAnsi="Times New Roman" w:cs="Times New Roman"/>
                      <w:color w:val="000000"/>
                      <w:spacing w:val="-12"/>
                      <w:sz w:val="24"/>
                      <w:szCs w:val="24"/>
                      <w:lang w:eastAsia="ru-RU"/>
                    </w:rPr>
                    <w:t xml:space="preserve">про стан і розвиток </w:t>
                  </w:r>
                  <w:r w:rsidRPr="00ED34FE">
                    <w:rPr>
                      <w:rFonts w:ascii="Times New Roman" w:eastAsia="Times New Roman" w:hAnsi="Times New Roman" w:cs="Times New Roman"/>
                      <w:color w:val="000000"/>
                      <w:spacing w:val="-12"/>
                      <w:sz w:val="24"/>
                      <w:szCs w:val="24"/>
                      <w:lang w:eastAsia="ru-RU"/>
                    </w:rPr>
                    <w:lastRenderedPageBreak/>
                    <w:t>культури у місті, нести відповідальність за її якість і об’єктивність,</w:t>
                  </w:r>
                  <w:r w:rsidRPr="00ED34FE">
                    <w:rPr>
                      <w:rFonts w:ascii="Times New Roman" w:eastAsia="Times New Roman" w:hAnsi="Times New Roman" w:cs="Times New Roman"/>
                      <w:color w:val="000000"/>
                      <w:sz w:val="24"/>
                      <w:szCs w:val="24"/>
                      <w:lang w:eastAsia="ru-RU"/>
                    </w:rPr>
                    <w:t xml:space="preserve"> своєчасне доведення необхідної інформації до керівників закладів культури;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     3.2.2. Управління під час виконання покладених на нього завдань взаємодіє з іншими управліннями, відділами та службами міської ради, а також підприємствами, установами, організаціями, громадянами та їх об'єднаннями. </w:t>
                  </w:r>
                </w:p>
              </w:tc>
            </w:tr>
          </w:tbl>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p>
        </w:tc>
      </w:tr>
    </w:tbl>
    <w:p w:rsidR="00ED34FE" w:rsidRPr="00ED34FE" w:rsidRDefault="00ED34FE" w:rsidP="00ED34FE">
      <w:pPr>
        <w:spacing w:after="0" w:line="240" w:lineRule="auto"/>
        <w:jc w:val="center"/>
        <w:rPr>
          <w:rFonts w:ascii="Times New Roman" w:eastAsia="Times New Roman" w:hAnsi="Times New Roman" w:cs="Times New Roman"/>
          <w:b/>
          <w:caps/>
          <w:color w:val="000000"/>
          <w:sz w:val="24"/>
          <w:szCs w:val="24"/>
        </w:rPr>
      </w:pPr>
    </w:p>
    <w:p w:rsidR="00ED34FE" w:rsidRPr="00ED34FE" w:rsidRDefault="00ED34FE" w:rsidP="00ED34FE">
      <w:pPr>
        <w:pStyle w:val="a3"/>
        <w:numPr>
          <w:ilvl w:val="0"/>
          <w:numId w:val="3"/>
        </w:numPr>
        <w:spacing w:after="0" w:line="240" w:lineRule="auto"/>
        <w:jc w:val="center"/>
        <w:rPr>
          <w:rFonts w:ascii="Times New Roman" w:eastAsia="Times New Roman" w:hAnsi="Times New Roman" w:cs="Times New Roman"/>
          <w:b/>
          <w:caps/>
          <w:color w:val="000000"/>
          <w:sz w:val="24"/>
          <w:szCs w:val="24"/>
        </w:rPr>
      </w:pPr>
      <w:r w:rsidRPr="00ED34FE">
        <w:rPr>
          <w:rFonts w:ascii="Times New Roman" w:eastAsia="Times New Roman" w:hAnsi="Times New Roman" w:cs="Times New Roman"/>
          <w:b/>
          <w:caps/>
          <w:color w:val="000000"/>
          <w:sz w:val="24"/>
          <w:szCs w:val="24"/>
        </w:rPr>
        <w:t>структура УПРАВЛІННЯ</w:t>
      </w:r>
    </w:p>
    <w:p w:rsidR="00ED34FE" w:rsidRPr="00ED34FE" w:rsidRDefault="00ED34FE" w:rsidP="00ED34FE">
      <w:pPr>
        <w:pStyle w:val="a3"/>
        <w:spacing w:after="0" w:line="240" w:lineRule="auto"/>
        <w:rPr>
          <w:rFonts w:ascii="Times New Roman" w:eastAsia="Times New Roman" w:hAnsi="Times New Roman" w:cs="Times New Roman"/>
          <w:b/>
          <w:caps/>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ED34FE" w:rsidRPr="00ED34FE" w:rsidTr="00ED34FE">
        <w:trPr>
          <w:trHeight w:val="2013"/>
        </w:trPr>
        <w:tc>
          <w:tcPr>
            <w:tcW w:w="9889" w:type="dxa"/>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0"/>
              </w:rPr>
              <w:t xml:space="preserve">  </w:t>
            </w:r>
            <w:r w:rsidRPr="00ED34FE">
              <w:rPr>
                <w:rFonts w:ascii="Times New Roman" w:eastAsia="Times New Roman" w:hAnsi="Times New Roman" w:cs="Times New Roman"/>
                <w:color w:val="000000"/>
                <w:sz w:val="24"/>
                <w:szCs w:val="24"/>
                <w:lang w:eastAsia="ru-RU"/>
              </w:rPr>
              <w:t xml:space="preserve">4.1. Структуру управління культури утворюють: керівництво та спеціалісти управління культури, службовці, структурні підрозділи. Штатні розписи Управління культури </w:t>
            </w:r>
            <w:r w:rsidRPr="00487232">
              <w:rPr>
                <w:rFonts w:ascii="Times New Roman" w:eastAsia="Times New Roman" w:hAnsi="Times New Roman" w:cs="Times New Roman"/>
                <w:color w:val="000000"/>
                <w:sz w:val="24"/>
                <w:szCs w:val="24"/>
                <w:lang w:eastAsia="ru-RU"/>
              </w:rPr>
              <w:t>затверджуються</w:t>
            </w:r>
            <w:r w:rsidRPr="00ED34FE">
              <w:rPr>
                <w:rFonts w:ascii="Times New Roman" w:eastAsia="Times New Roman" w:hAnsi="Times New Roman" w:cs="Times New Roman"/>
                <w:color w:val="000000"/>
                <w:sz w:val="24"/>
                <w:szCs w:val="24"/>
                <w:lang w:eastAsia="ru-RU"/>
              </w:rPr>
              <w:t xml:space="preserve"> начальником Управління.</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.2</w:t>
            </w:r>
            <w:r w:rsidRPr="00ED34FE">
              <w:rPr>
                <w:rFonts w:ascii="Times New Roman" w:eastAsia="Times New Roman" w:hAnsi="Times New Roman" w:cs="Times New Roman"/>
                <w:color w:val="000000"/>
                <w:sz w:val="24"/>
                <w:szCs w:val="24"/>
                <w:lang w:eastAsia="ru-RU"/>
              </w:rPr>
              <w:t>. Для ведення бухгалтерського обліку фінансово-господарської діяльності структурних підрозділів управління культури та складання звітності створена централізована бухгалтерія управління культури виконавчого комітету Славутської міської ради.</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ED34FE">
              <w:rPr>
                <w:rFonts w:ascii="Times New Roman" w:eastAsia="Times New Roman" w:hAnsi="Times New Roman" w:cs="Times New Roman"/>
                <w:color w:val="000000"/>
                <w:spacing w:val="-10"/>
                <w:sz w:val="24"/>
                <w:szCs w:val="24"/>
                <w:shd w:val="clear" w:color="auto" w:fill="FFFFFF"/>
                <w:lang w:eastAsia="ru-RU"/>
              </w:rPr>
              <w:t>4.</w:t>
            </w:r>
            <w:r w:rsidR="00082D69">
              <w:rPr>
                <w:rFonts w:ascii="Times New Roman" w:eastAsia="Times New Roman" w:hAnsi="Times New Roman" w:cs="Times New Roman"/>
                <w:color w:val="000000"/>
                <w:spacing w:val="-10"/>
                <w:sz w:val="24"/>
                <w:szCs w:val="24"/>
                <w:shd w:val="clear" w:color="auto" w:fill="FFFFFF"/>
                <w:lang w:eastAsia="ru-RU"/>
              </w:rPr>
              <w:t>3</w:t>
            </w:r>
            <w:r w:rsidRPr="00ED34FE">
              <w:rPr>
                <w:rFonts w:ascii="Times New Roman" w:eastAsia="Times New Roman" w:hAnsi="Times New Roman" w:cs="Times New Roman"/>
                <w:color w:val="000000"/>
                <w:spacing w:val="-10"/>
                <w:sz w:val="24"/>
                <w:szCs w:val="24"/>
                <w:shd w:val="clear" w:color="auto" w:fill="FFFFFF"/>
                <w:lang w:eastAsia="ru-RU"/>
              </w:rPr>
              <w:t xml:space="preserve">. Для забезпечення виконання своїх функцій при управлінні культури можуть </w:t>
            </w:r>
            <w:r w:rsidRPr="00ED34FE">
              <w:rPr>
                <w:rFonts w:ascii="Times New Roman" w:eastAsia="Times New Roman" w:hAnsi="Times New Roman" w:cs="Times New Roman"/>
                <w:color w:val="000000"/>
                <w:sz w:val="24"/>
                <w:szCs w:val="24"/>
                <w:shd w:val="clear" w:color="auto" w:fill="FFFFFF"/>
                <w:lang w:eastAsia="ru-RU"/>
              </w:rPr>
              <w:t>створюватися інші структурні підрозділи відповідно до діючого законодавства.</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 До складу управління входять структурні підрозділи:</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.1. Централізована бухгалтерія</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.2. Славутська міська бібліотека для дорослих;</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.3. Славутська міська бібліотека для дітей;</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.4. Сектор кіно;</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.5. Славутський муніципальний духовий оркестр;</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.6.Відділ охорони культурної спадщини та туризму;</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4</w:t>
            </w:r>
            <w:r w:rsidRPr="00ED34FE">
              <w:rPr>
                <w:rFonts w:ascii="Times New Roman" w:eastAsia="Times New Roman" w:hAnsi="Times New Roman" w:cs="Times New Roman"/>
                <w:color w:val="000000"/>
                <w:sz w:val="24"/>
                <w:szCs w:val="24"/>
                <w:lang w:eastAsia="ru-RU"/>
              </w:rPr>
              <w:t>.7. Відділ у справах релігій і національностей.</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5</w:t>
            </w:r>
            <w:r w:rsidRPr="00ED34FE">
              <w:rPr>
                <w:rFonts w:ascii="Times New Roman" w:eastAsia="Times New Roman" w:hAnsi="Times New Roman" w:cs="Times New Roman"/>
                <w:color w:val="000000"/>
                <w:sz w:val="24"/>
                <w:szCs w:val="24"/>
                <w:lang w:eastAsia="ru-RU"/>
              </w:rPr>
              <w:t>. Управлінню культури підпорядковуються:</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5</w:t>
            </w:r>
            <w:r w:rsidRPr="00ED34FE">
              <w:rPr>
                <w:rFonts w:ascii="Times New Roman" w:eastAsia="Times New Roman" w:hAnsi="Times New Roman" w:cs="Times New Roman"/>
                <w:color w:val="000000"/>
                <w:sz w:val="24"/>
                <w:szCs w:val="24"/>
                <w:lang w:eastAsia="ru-RU"/>
              </w:rPr>
              <w:t>.1. Комунальний заклад «Славутський історичний музей»;</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5</w:t>
            </w:r>
            <w:r w:rsidRPr="00ED34FE">
              <w:rPr>
                <w:rFonts w:ascii="Times New Roman" w:eastAsia="Times New Roman" w:hAnsi="Times New Roman" w:cs="Times New Roman"/>
                <w:color w:val="000000"/>
                <w:sz w:val="24"/>
                <w:szCs w:val="24"/>
                <w:lang w:eastAsia="ru-RU"/>
              </w:rPr>
              <w:t>.2. Комунальний заклад «Славутський міський Палац культури»;</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5</w:t>
            </w:r>
            <w:r w:rsidRPr="00ED34FE">
              <w:rPr>
                <w:rFonts w:ascii="Times New Roman" w:eastAsia="Times New Roman" w:hAnsi="Times New Roman" w:cs="Times New Roman"/>
                <w:color w:val="000000"/>
                <w:sz w:val="24"/>
                <w:szCs w:val="24"/>
                <w:lang w:eastAsia="ru-RU"/>
              </w:rPr>
              <w:t>.3. Славутська дитяча школа мистецтв;</w:t>
            </w:r>
          </w:p>
          <w:p w:rsidR="00ED34FE" w:rsidRPr="00ED34FE" w:rsidRDefault="00ED34FE" w:rsidP="00ED34F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4.</w:t>
            </w:r>
            <w:r w:rsidR="00082D69">
              <w:rPr>
                <w:rFonts w:ascii="Times New Roman" w:eastAsia="Times New Roman" w:hAnsi="Times New Roman" w:cs="Times New Roman"/>
                <w:color w:val="000000"/>
                <w:sz w:val="24"/>
                <w:szCs w:val="24"/>
                <w:lang w:eastAsia="ru-RU"/>
              </w:rPr>
              <w:t>5</w:t>
            </w:r>
            <w:r w:rsidRPr="00ED34FE">
              <w:rPr>
                <w:rFonts w:ascii="Times New Roman" w:eastAsia="Times New Roman" w:hAnsi="Times New Roman" w:cs="Times New Roman"/>
                <w:color w:val="000000"/>
                <w:sz w:val="24"/>
                <w:szCs w:val="24"/>
                <w:lang w:eastAsia="ru-RU"/>
              </w:rPr>
              <w:t>.4. Міський центр культури та дозвілля.</w:t>
            </w:r>
          </w:p>
        </w:tc>
      </w:tr>
    </w:tbl>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w:t>
      </w:r>
    </w:p>
    <w:p w:rsidR="00ED34FE" w:rsidRPr="00ED34FE" w:rsidRDefault="00ED34FE" w:rsidP="00ED34FE">
      <w:pPr>
        <w:pStyle w:val="a3"/>
        <w:numPr>
          <w:ilvl w:val="0"/>
          <w:numId w:val="3"/>
        </w:numPr>
        <w:spacing w:after="0" w:line="240" w:lineRule="auto"/>
        <w:jc w:val="center"/>
        <w:rPr>
          <w:rFonts w:ascii="Times New Roman" w:eastAsia="Times New Roman" w:hAnsi="Times New Roman" w:cs="Times New Roman"/>
          <w:b/>
          <w:color w:val="000000"/>
          <w:sz w:val="24"/>
          <w:szCs w:val="24"/>
          <w:lang w:eastAsia="ru-RU"/>
        </w:rPr>
      </w:pPr>
      <w:r w:rsidRPr="00ED34FE">
        <w:rPr>
          <w:rFonts w:ascii="Times New Roman" w:eastAsia="Times New Roman" w:hAnsi="Times New Roman" w:cs="Times New Roman"/>
          <w:b/>
          <w:color w:val="000000"/>
          <w:sz w:val="24"/>
          <w:szCs w:val="24"/>
          <w:lang w:eastAsia="ru-RU"/>
        </w:rPr>
        <w:t>КЕРІВНИЦТВО УПРАВЛІННЯМ</w:t>
      </w:r>
    </w:p>
    <w:p w:rsidR="00ED34FE" w:rsidRPr="00ED34FE" w:rsidRDefault="00ED34FE" w:rsidP="00ED34FE">
      <w:pPr>
        <w:pStyle w:val="a3"/>
        <w:spacing w:after="0" w:line="240" w:lineRule="auto"/>
        <w:rPr>
          <w:rFonts w:ascii="Times New Roman" w:eastAsia="Times New Roman" w:hAnsi="Times New Roman" w:cs="Times New Roman"/>
          <w:b/>
          <w:color w:val="000000"/>
          <w:sz w:val="24"/>
          <w:szCs w:val="24"/>
        </w:rPr>
      </w:pPr>
    </w:p>
    <w:tbl>
      <w:tblPr>
        <w:tblpPr w:leftFromText="180" w:rightFromText="180" w:vertAnchor="text" w:horzAnchor="margin" w:tblpX="-176" w:tblpY="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ED34FE" w:rsidRPr="00ED34FE" w:rsidTr="00ED34FE">
        <w:trPr>
          <w:trHeight w:val="1271"/>
        </w:trPr>
        <w:tc>
          <w:tcPr>
            <w:tcW w:w="10314" w:type="dxa"/>
          </w:tcPr>
          <w:p w:rsidR="00D82B34" w:rsidRDefault="00ED34FE" w:rsidP="00ED34FE">
            <w:pPr>
              <w:spacing w:after="0" w:line="240" w:lineRule="auto"/>
              <w:jc w:val="both"/>
              <w:rPr>
                <w:rFonts w:ascii="Times New Roman" w:eastAsia="Times New Roman" w:hAnsi="Times New Roman" w:cs="Times New Roman"/>
                <w:color w:val="000000"/>
                <w:spacing w:val="-2"/>
                <w:sz w:val="24"/>
                <w:szCs w:val="24"/>
                <w:lang w:eastAsia="ru-RU"/>
              </w:rPr>
            </w:pPr>
            <w:r w:rsidRPr="00ED34FE">
              <w:rPr>
                <w:rFonts w:ascii="Times New Roman" w:eastAsia="Times New Roman" w:hAnsi="Times New Roman" w:cs="Times New Roman"/>
                <w:color w:val="000000"/>
                <w:sz w:val="24"/>
                <w:szCs w:val="24"/>
              </w:rPr>
              <w:t xml:space="preserve"> 5</w:t>
            </w:r>
            <w:r w:rsidRPr="00ED34FE">
              <w:rPr>
                <w:rFonts w:ascii="Times New Roman" w:eastAsia="Times New Roman" w:hAnsi="Times New Roman" w:cs="Times New Roman"/>
                <w:color w:val="000000"/>
                <w:sz w:val="24"/>
                <w:szCs w:val="24"/>
                <w:lang w:eastAsia="ru-RU"/>
              </w:rPr>
              <w:t>.1. Управління очолює начальник, який призначається на посаду і звільняється з посади міським головою на підставах та у спосіб, визначених чинним законодавством</w:t>
            </w:r>
            <w:r w:rsidRPr="00ED34FE">
              <w:rPr>
                <w:rFonts w:ascii="Times New Roman" w:eastAsia="Times New Roman" w:hAnsi="Times New Roman" w:cs="Times New Roman"/>
                <w:color w:val="000000"/>
                <w:spacing w:val="-2"/>
                <w:sz w:val="24"/>
                <w:szCs w:val="24"/>
                <w:lang w:eastAsia="ru-RU"/>
              </w:rPr>
              <w:t xml:space="preserve">. </w:t>
            </w:r>
          </w:p>
          <w:p w:rsidR="00ED34FE" w:rsidRPr="00ED34FE" w:rsidRDefault="00D82B34" w:rsidP="00ED34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D34FE" w:rsidRPr="00ED34FE">
              <w:rPr>
                <w:rFonts w:ascii="Times New Roman" w:eastAsia="Times New Roman" w:hAnsi="Times New Roman" w:cs="Times New Roman"/>
                <w:color w:val="000000"/>
                <w:sz w:val="24"/>
                <w:szCs w:val="24"/>
                <w:lang w:eastAsia="ru-RU"/>
              </w:rPr>
              <w:t>5.2. На посаду начальника управління призначається особа, що має повну вищу освіту за освітньо-кваліфікаційним рівнем магістра, спеціаліста та стажем роботи в органах місцевого самоврядування чи на державній службі не менше 3-х років. Особа, що призначається на посаду начальника управління, повинна володіти державною мовою.</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 Начальник управління:</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5.3.1. Керує діяльністю управління і забезпечує виконання поставлених перед управлінням завдань, визначає посадові обов’язки і ступінь відповідальності заступника начальника та працівників управління культури; затверджує штатні розписи установ культури;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5.3.2. Розпоряджається коштами у межах затвердженого кошторису на утримання управління;</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5.3.3. Видає в межах своїх повноважень накази, організовує і контролює їх виконання, дає вказівки, обов'язкові для виконання підпорядкованими закладами культури міста;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5.3.4. Організовує роботу управління відповідно до чинного законодавства України та цього Положення;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5.3.5.  Здійснює добір кадрів;</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5.3.6. Відповідно до чинного законодавства призначає  на посаду та звільняє підзвітних керівників закладів культури (мистецьких закладів), шляхом укладення з ними  контракту та за результатами конкурсу, затверджує посадові обов’язки та контролює їх виконання;</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5.3.7. Представляє без доручення Управління культури у взаємовідносинах з фізичними та юридичними особами;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5.3.8. Вирішує питання взаємодії з іншими управліннями, відділами та службами виконавчого </w:t>
            </w:r>
            <w:r w:rsidRPr="00ED34FE">
              <w:rPr>
                <w:rFonts w:ascii="Times New Roman" w:eastAsia="Times New Roman" w:hAnsi="Times New Roman" w:cs="Times New Roman"/>
                <w:color w:val="000000"/>
                <w:sz w:val="24"/>
                <w:szCs w:val="24"/>
                <w:lang w:eastAsia="ru-RU"/>
              </w:rPr>
              <w:lastRenderedPageBreak/>
              <w:t xml:space="preserve">комітету міської ради;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5.3.9. Розподіляє обов'язки між працівниками управління, забезпечує підвищення їхньої ділової кваліфікації;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pacing w:val="-4"/>
                <w:sz w:val="24"/>
                <w:szCs w:val="24"/>
                <w:lang w:eastAsia="ru-RU"/>
              </w:rPr>
              <w:t>5.3.10. Є головним розпорядником коштів, переданих управлінню з бюджету</w:t>
            </w:r>
            <w:r w:rsidRPr="00ED34FE">
              <w:rPr>
                <w:rFonts w:ascii="Times New Roman" w:eastAsia="Times New Roman" w:hAnsi="Times New Roman" w:cs="Times New Roman"/>
                <w:color w:val="000000"/>
                <w:sz w:val="24"/>
                <w:szCs w:val="24"/>
                <w:lang w:eastAsia="ru-RU"/>
              </w:rPr>
              <w:t xml:space="preserve"> міста для фінансування витрат на утримання закладів культури, виконання </w:t>
            </w:r>
            <w:r w:rsidRPr="00ED34FE">
              <w:rPr>
                <w:rFonts w:ascii="Times New Roman" w:eastAsia="Times New Roman" w:hAnsi="Times New Roman" w:cs="Times New Roman"/>
                <w:color w:val="000000"/>
                <w:spacing w:val="-6"/>
                <w:sz w:val="24"/>
                <w:szCs w:val="24"/>
                <w:lang w:eastAsia="ru-RU"/>
              </w:rPr>
              <w:t>програм у сфері культури міста відповідно до затверджених у встановленому</w:t>
            </w:r>
            <w:r w:rsidRPr="00ED34FE">
              <w:rPr>
                <w:rFonts w:ascii="Times New Roman" w:eastAsia="Times New Roman" w:hAnsi="Times New Roman" w:cs="Times New Roman"/>
                <w:color w:val="000000"/>
                <w:sz w:val="24"/>
                <w:szCs w:val="24"/>
                <w:lang w:eastAsia="ru-RU"/>
              </w:rPr>
              <w:t xml:space="preserve"> порядку кошторисів та здійснює контроль за використанням цих коштів;</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5.3.11. Скликає в установленому порядку наради з питань, що належать до його компетенції;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5.3.12. Бере участь у:</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погодженні проектів нормативно-правових актів, розроблених органами місцевого самоврядування;</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розробленні проектів нормативно-правових актів, ініціаторами яких є інші особи;</w:t>
            </w:r>
          </w:p>
          <w:p w:rsidR="00ED34FE" w:rsidRPr="00ED34FE" w:rsidRDefault="00ED34FE" w:rsidP="00ED34FE">
            <w:pPr>
              <w:spacing w:after="0" w:line="240" w:lineRule="auto"/>
              <w:jc w:val="both"/>
              <w:rPr>
                <w:rFonts w:ascii="Times New Roman" w:eastAsia="Calibri" w:hAnsi="Times New Roman" w:cs="Times New Roman"/>
                <w:color w:val="000000"/>
                <w:sz w:val="24"/>
                <w:szCs w:val="24"/>
                <w:lang w:eastAsia="ru-RU"/>
              </w:rPr>
            </w:pPr>
            <w:r w:rsidRPr="00ED34FE">
              <w:rPr>
                <w:rFonts w:ascii="Times New Roman" w:eastAsia="Calibri" w:hAnsi="Times New Roman" w:cs="Times New Roman"/>
                <w:color w:val="000000"/>
                <w:sz w:val="24"/>
                <w:szCs w:val="24"/>
                <w:lang w:eastAsia="ru-RU"/>
              </w:rPr>
              <w:t>- розробленні проектів розпоряджень міського голови, рішень міської ради, її виконавчого комітету.</w:t>
            </w:r>
          </w:p>
          <w:p w:rsidR="00ED34FE" w:rsidRPr="00ED34FE" w:rsidRDefault="00ED34FE" w:rsidP="00ED34FE">
            <w:pPr>
              <w:spacing w:after="0" w:line="240" w:lineRule="auto"/>
              <w:jc w:val="both"/>
              <w:rPr>
                <w:rFonts w:ascii="Times New Roman" w:eastAsia="Times New Roman" w:hAnsi="Times New Roman" w:cs="Times New Roman"/>
                <w:color w:val="000000"/>
                <w:spacing w:val="-6"/>
                <w:sz w:val="24"/>
                <w:szCs w:val="24"/>
                <w:lang w:eastAsia="ru-RU"/>
              </w:rPr>
            </w:pPr>
            <w:r w:rsidRPr="00ED34FE">
              <w:rPr>
                <w:rFonts w:ascii="Times New Roman" w:eastAsia="Times New Roman" w:hAnsi="Times New Roman" w:cs="Times New Roman"/>
                <w:color w:val="000000"/>
                <w:spacing w:val="-10"/>
                <w:sz w:val="24"/>
                <w:szCs w:val="24"/>
                <w:lang w:eastAsia="ru-RU"/>
              </w:rPr>
              <w:t xml:space="preserve">- засіданнях виконавчого комітету міської ради при обговоренні на них питань, </w:t>
            </w:r>
            <w:r w:rsidRPr="00ED34FE">
              <w:rPr>
                <w:rFonts w:ascii="Times New Roman" w:eastAsia="Times New Roman" w:hAnsi="Times New Roman" w:cs="Times New Roman"/>
                <w:color w:val="000000"/>
                <w:spacing w:val="-6"/>
                <w:sz w:val="24"/>
                <w:szCs w:val="24"/>
                <w:lang w:eastAsia="ru-RU"/>
              </w:rPr>
              <w:t xml:space="preserve">що мають відношення до культури, мистецтва, охорони пам'яток історії, культури; </w:t>
            </w:r>
          </w:p>
          <w:p w:rsidR="00ED34FE" w:rsidRPr="00ED34FE" w:rsidRDefault="00ED34FE" w:rsidP="00ED34FE">
            <w:pPr>
              <w:spacing w:after="0" w:line="240" w:lineRule="auto"/>
              <w:jc w:val="both"/>
              <w:rPr>
                <w:rFonts w:ascii="Times New Roman" w:eastAsia="Times New Roman" w:hAnsi="Times New Roman" w:cs="Times New Roman"/>
                <w:color w:val="000000"/>
                <w:spacing w:val="-6"/>
                <w:sz w:val="24"/>
                <w:szCs w:val="24"/>
                <w:lang w:eastAsia="ru-RU"/>
              </w:rPr>
            </w:pPr>
            <w:r w:rsidRPr="00ED34FE">
              <w:rPr>
                <w:rFonts w:ascii="Times New Roman" w:eastAsia="Times New Roman" w:hAnsi="Times New Roman" w:cs="Times New Roman"/>
                <w:color w:val="000000"/>
                <w:spacing w:val="-6"/>
                <w:sz w:val="24"/>
                <w:szCs w:val="24"/>
                <w:lang w:eastAsia="ru-RU"/>
              </w:rPr>
              <w:t>5.3.13. Організовує розробку перспективних планів розвитку галузі культури;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5.3.14. Організовує планування, координацію роботи і контроль за діяльністю підрозділу, його ефективною взаємодією з іншими підрозділами;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5.3.15. Вносить в установленому порядку на розгляд міської ради, виконкому питання, що належать до компетенції управління;</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5.3.16. Встановлює надбавки та доплати керівникам закладів культури та працівникам структурних підрозділів;</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5.2.17. Укладає договори, контракти, угоди для забезпечення діяльності управління та підпорядкованих закладів культури, видає довіреності;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5.2.18. Відкриває і закриває рахунки в установах Державного Казначейства України, має право першого підпису на банківських документах;</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5.2.19. Контролює ведення діловодства, організовує збереження документації і майна управління;</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5.2.20. Веде особистий прийом громадян, забезпечує виконання їх законних вимог і обґрунтованих прохань, розглядає у встановленому порядку звернення громадян;</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5.3.2</w:t>
            </w:r>
            <w:r w:rsidR="00082D69">
              <w:rPr>
                <w:rFonts w:ascii="Times New Roman" w:eastAsia="Times New Roman" w:hAnsi="Times New Roman" w:cs="Times New Roman"/>
                <w:color w:val="000000"/>
                <w:sz w:val="24"/>
                <w:szCs w:val="24"/>
                <w:lang w:eastAsia="ru-RU"/>
              </w:rPr>
              <w:t>1</w:t>
            </w:r>
            <w:r w:rsidRPr="00ED34FE">
              <w:rPr>
                <w:rFonts w:ascii="Times New Roman" w:eastAsia="Times New Roman" w:hAnsi="Times New Roman" w:cs="Times New Roman"/>
                <w:color w:val="000000"/>
                <w:sz w:val="24"/>
                <w:szCs w:val="24"/>
                <w:lang w:eastAsia="ru-RU"/>
              </w:rPr>
              <w:t>. Здійснює інші повноваження, передбачені законодавством та розпорядчими документами.</w:t>
            </w:r>
          </w:p>
        </w:tc>
      </w:tr>
    </w:tbl>
    <w:p w:rsidR="00ED34FE" w:rsidRPr="00ED34FE" w:rsidRDefault="00ED34FE" w:rsidP="00ED34FE">
      <w:pPr>
        <w:spacing w:after="0" w:line="240" w:lineRule="auto"/>
        <w:jc w:val="both"/>
        <w:rPr>
          <w:rFonts w:ascii="Times New Roman" w:eastAsia="Times New Roman" w:hAnsi="Times New Roman" w:cs="Times New Roman"/>
          <w:b/>
          <w:color w:val="000000"/>
          <w:sz w:val="24"/>
          <w:szCs w:val="24"/>
        </w:rPr>
      </w:pPr>
    </w:p>
    <w:p w:rsidR="00ED34FE" w:rsidRPr="00ED34FE" w:rsidRDefault="00ED34FE" w:rsidP="00ED34FE">
      <w:pPr>
        <w:pStyle w:val="a3"/>
        <w:numPr>
          <w:ilvl w:val="0"/>
          <w:numId w:val="3"/>
        </w:num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ПРИКІНЦЕВІ ПОЛОЖЕННЯ </w:t>
      </w:r>
    </w:p>
    <w:p w:rsidR="00ED34FE" w:rsidRPr="00ED34FE" w:rsidRDefault="00ED34FE" w:rsidP="00ED34FE">
      <w:pPr>
        <w:pStyle w:val="a3"/>
        <w:spacing w:after="0" w:line="240" w:lineRule="auto"/>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D34FE" w:rsidRPr="00ED34FE" w:rsidTr="00ED34FE">
        <w:tc>
          <w:tcPr>
            <w:tcW w:w="10137" w:type="dxa"/>
            <w:shd w:val="clear" w:color="auto" w:fill="auto"/>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pacing w:val="-2"/>
                <w:sz w:val="24"/>
                <w:szCs w:val="24"/>
                <w:lang w:eastAsia="ru-RU"/>
              </w:rPr>
              <w:t>6.1. На період відсутності начальника управління (відпустка, відрядження,</w:t>
            </w:r>
            <w:r w:rsidRPr="00ED34FE">
              <w:rPr>
                <w:rFonts w:ascii="Times New Roman" w:eastAsia="Times New Roman" w:hAnsi="Times New Roman" w:cs="Times New Roman"/>
                <w:color w:val="000000"/>
                <w:sz w:val="24"/>
                <w:szCs w:val="24"/>
                <w:lang w:eastAsia="ru-RU"/>
              </w:rPr>
              <w:t xml:space="preserve"> хвороба тощо) його обов’язки виконує заступник начальника, а у разі відсутності останнього , уповноважена особа.</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6.2. На посади спеціалістів управління призначаються особи з повною вищою освітою.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pacing w:val="-6"/>
                <w:sz w:val="24"/>
                <w:szCs w:val="24"/>
                <w:lang w:eastAsia="ru-RU"/>
              </w:rPr>
              <w:t>6.3.Посадових осіб управління культури виконавчого комітету Славутської</w:t>
            </w:r>
            <w:r w:rsidRPr="00ED34FE">
              <w:rPr>
                <w:rFonts w:ascii="Times New Roman" w:eastAsia="Times New Roman" w:hAnsi="Times New Roman" w:cs="Times New Roman"/>
                <w:color w:val="000000"/>
                <w:sz w:val="24"/>
                <w:szCs w:val="24"/>
                <w:lang w:eastAsia="ru-RU"/>
              </w:rPr>
              <w:t xml:space="preserve"> міської ради призначає за рішенням конкурсної комісії та звільняє з посади начальник управління культури відповідно до вимог чинного законодавства.</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pacing w:val="-2"/>
                <w:sz w:val="24"/>
                <w:szCs w:val="24"/>
                <w:lang w:eastAsia="ru-RU"/>
              </w:rPr>
              <w:t>6.4. Права, посадові обов'язки, кваліфікаційні обов'язки та відповідальність</w:t>
            </w:r>
            <w:r w:rsidRPr="00ED34FE">
              <w:rPr>
                <w:rFonts w:ascii="Times New Roman" w:eastAsia="Times New Roman" w:hAnsi="Times New Roman" w:cs="Times New Roman"/>
                <w:color w:val="000000"/>
                <w:sz w:val="24"/>
                <w:szCs w:val="24"/>
                <w:lang w:eastAsia="ru-RU"/>
              </w:rPr>
              <w:t xml:space="preserve"> працівників управління визначаються посадовими інструкціями. </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6.5. Посадові обов'язки начальника та працівників управління культури регулюються посадовими інструкціями. Посадова інструкція начальника управління культури затверджується профільним заступником міського голови відповідно до розподілу обов'язків. Посадові інструкції працівників управління культури затверджуються начальником управління культури.</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 xml:space="preserve">6.6. У разі припинення діяльності управління (у результаті ліквідації, злиття, поділу, </w:t>
            </w:r>
            <w:r w:rsidRPr="00ED34FE">
              <w:rPr>
                <w:rFonts w:ascii="Times New Roman" w:eastAsia="Times New Roman" w:hAnsi="Times New Roman" w:cs="Times New Roman"/>
                <w:color w:val="000000"/>
                <w:spacing w:val="-8"/>
                <w:sz w:val="24"/>
                <w:szCs w:val="24"/>
                <w:lang w:eastAsia="ru-RU"/>
              </w:rPr>
              <w:t>приєднання або перетворення) всі його активи передаються одній або кільком непри</w:t>
            </w:r>
            <w:r w:rsidRPr="00ED34FE">
              <w:rPr>
                <w:rFonts w:ascii="Times New Roman" w:eastAsia="Times New Roman" w:hAnsi="Times New Roman" w:cs="Times New Roman"/>
                <w:color w:val="000000"/>
                <w:spacing w:val="-4"/>
                <w:sz w:val="24"/>
                <w:szCs w:val="24"/>
                <w:lang w:eastAsia="ru-RU"/>
              </w:rPr>
              <w:t>бутковим організаціям відповідного виду, або зараховуються до доходу бюджету.</w:t>
            </w:r>
          </w:p>
          <w:p w:rsidR="00ED34FE" w:rsidRPr="00ED34FE" w:rsidRDefault="00ED34FE" w:rsidP="00ED34FE">
            <w:pPr>
              <w:spacing w:after="0" w:line="240" w:lineRule="auto"/>
              <w:jc w:val="both"/>
              <w:rPr>
                <w:rFonts w:ascii="Times New Roman" w:eastAsia="Times New Roman" w:hAnsi="Times New Roman" w:cs="Times New Roman"/>
                <w:color w:val="000000"/>
                <w:sz w:val="24"/>
                <w:szCs w:val="24"/>
                <w:lang w:eastAsia="ru-RU"/>
              </w:rPr>
            </w:pPr>
            <w:r w:rsidRPr="00ED34FE">
              <w:rPr>
                <w:rFonts w:ascii="Times New Roman" w:eastAsia="Times New Roman" w:hAnsi="Times New Roman" w:cs="Times New Roman"/>
                <w:color w:val="000000"/>
                <w:sz w:val="24"/>
                <w:szCs w:val="24"/>
                <w:lang w:eastAsia="ru-RU"/>
              </w:rPr>
              <w:t>6.7.Зміни і доповнення до цього Положення вносяться в порядку, встановленому для його прийняття.</w:t>
            </w:r>
          </w:p>
        </w:tc>
      </w:tr>
    </w:tbl>
    <w:p w:rsidR="000D7005" w:rsidRDefault="000D7005" w:rsidP="00ED34FE">
      <w:pPr>
        <w:spacing w:after="0" w:line="240" w:lineRule="auto"/>
        <w:jc w:val="center"/>
        <w:rPr>
          <w:rFonts w:ascii="Times New Roman" w:eastAsia="Times New Roman" w:hAnsi="Times New Roman" w:cs="Times New Roman"/>
          <w:b/>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lastRenderedPageBreak/>
        <w:t>ЛИСТ ОЗНАЙОМЛЕННЯ</w:t>
      </w:r>
    </w:p>
    <w:tbl>
      <w:tblPr>
        <w:tblpPr w:leftFromText="180" w:rightFromText="180" w:vertAnchor="text" w:horzAnchor="margin" w:tblpY="169"/>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671"/>
        <w:gridCol w:w="2166"/>
        <w:gridCol w:w="2101"/>
      </w:tblGrid>
      <w:tr w:rsidR="00ED34FE" w:rsidRPr="00ED34FE" w:rsidTr="00ED34FE">
        <w:trPr>
          <w:cantSplit/>
        </w:trPr>
        <w:tc>
          <w:tcPr>
            <w:tcW w:w="2127" w:type="dxa"/>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П.І.Б.</w:t>
            </w:r>
          </w:p>
        </w:tc>
        <w:tc>
          <w:tcPr>
            <w:tcW w:w="3671" w:type="dxa"/>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Посада</w:t>
            </w:r>
          </w:p>
        </w:tc>
        <w:tc>
          <w:tcPr>
            <w:tcW w:w="2166" w:type="dxa"/>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Підпис</w:t>
            </w:r>
          </w:p>
        </w:tc>
        <w:tc>
          <w:tcPr>
            <w:tcW w:w="2101" w:type="dxa"/>
            <w:tcBorders>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Дата</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r w:rsidR="00ED34FE" w:rsidRPr="00ED34FE" w:rsidTr="00ED34FE">
        <w:trPr>
          <w:cantSplit/>
        </w:trPr>
        <w:tc>
          <w:tcPr>
            <w:tcW w:w="2127" w:type="dxa"/>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Сакалюк С.П.</w:t>
            </w:r>
          </w:p>
        </w:tc>
        <w:tc>
          <w:tcPr>
            <w:tcW w:w="3671" w:type="dxa"/>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Начальник управління</w:t>
            </w:r>
          </w:p>
        </w:tc>
        <w:tc>
          <w:tcPr>
            <w:tcW w:w="2166" w:type="dxa"/>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2101" w:type="dxa"/>
            <w:tcBorders>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r w:rsidR="00ED34FE" w:rsidRPr="00ED34FE" w:rsidTr="00ED34FE">
        <w:trPr>
          <w:cantSplit/>
        </w:trPr>
        <w:tc>
          <w:tcPr>
            <w:tcW w:w="2127" w:type="dxa"/>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3671" w:type="dxa"/>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p>
        </w:tc>
        <w:tc>
          <w:tcPr>
            <w:tcW w:w="2166" w:type="dxa"/>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2101" w:type="dxa"/>
            <w:tcBorders>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bl>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center"/>
        <w:rPr>
          <w:rFonts w:ascii="Arial" w:eastAsia="Times New Roman" w:hAnsi="Arial" w:cs="Times New Roman"/>
          <w:color w:val="000000"/>
          <w:sz w:val="20"/>
          <w:szCs w:val="20"/>
        </w:rPr>
      </w:pPr>
    </w:p>
    <w:p w:rsidR="00ED34FE" w:rsidRPr="00ED34FE" w:rsidRDefault="00ED34FE" w:rsidP="00ED34FE">
      <w:pPr>
        <w:spacing w:after="0" w:line="240" w:lineRule="auto"/>
        <w:jc w:val="center"/>
        <w:rPr>
          <w:rFonts w:ascii="Arial" w:eastAsia="Times New Roman" w:hAnsi="Arial" w:cs="Times New Roman"/>
          <w:color w:val="000000"/>
          <w:sz w:val="20"/>
          <w:szCs w:val="20"/>
        </w:rPr>
      </w:pPr>
    </w:p>
    <w:p w:rsidR="00ED34FE" w:rsidRPr="00ED34FE" w:rsidRDefault="00ED34FE" w:rsidP="00ED34FE">
      <w:pPr>
        <w:spacing w:after="0" w:line="240" w:lineRule="auto"/>
        <w:jc w:val="center"/>
        <w:rPr>
          <w:rFonts w:ascii="Arial" w:eastAsia="Times New Roman" w:hAnsi="Arial" w:cs="Times New Roman"/>
          <w:color w:val="000000"/>
          <w:sz w:val="20"/>
          <w:szCs w:val="20"/>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ЛИСТ РЕЄСТРАЦІЇ ЗМІН</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215"/>
        <w:gridCol w:w="1335"/>
        <w:gridCol w:w="1001"/>
        <w:gridCol w:w="1676"/>
        <w:gridCol w:w="899"/>
        <w:gridCol w:w="937"/>
        <w:gridCol w:w="974"/>
        <w:gridCol w:w="852"/>
      </w:tblGrid>
      <w:tr w:rsidR="00ED34FE" w:rsidRPr="00ED34FE" w:rsidTr="00ED34FE">
        <w:trPr>
          <w:trHeight w:val="255"/>
        </w:trPr>
        <w:tc>
          <w:tcPr>
            <w:tcW w:w="1060" w:type="dxa"/>
            <w:vMerge w:val="restart"/>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Зміни </w:t>
            </w:r>
          </w:p>
        </w:tc>
        <w:tc>
          <w:tcPr>
            <w:tcW w:w="5302" w:type="dxa"/>
            <w:gridSpan w:val="4"/>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Номери листів</w:t>
            </w:r>
          </w:p>
        </w:tc>
        <w:tc>
          <w:tcPr>
            <w:tcW w:w="1887" w:type="dxa"/>
            <w:gridSpan w:val="2"/>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Повідомлення</w:t>
            </w:r>
          </w:p>
        </w:tc>
        <w:tc>
          <w:tcPr>
            <w:tcW w:w="944" w:type="dxa"/>
            <w:vMerge w:val="restart"/>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Підпис </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944" w:type="dxa"/>
            <w:vMerge w:val="restart"/>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Дата </w:t>
            </w:r>
          </w:p>
        </w:tc>
      </w:tr>
      <w:tr w:rsidR="00ED34FE" w:rsidRPr="00ED34FE" w:rsidTr="00ED34FE">
        <w:trPr>
          <w:trHeight w:val="285"/>
        </w:trPr>
        <w:tc>
          <w:tcPr>
            <w:tcW w:w="1060" w:type="dxa"/>
            <w:vMerge/>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215"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Змінених </w:t>
            </w:r>
          </w:p>
        </w:tc>
        <w:tc>
          <w:tcPr>
            <w:tcW w:w="1335"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Замінених </w:t>
            </w:r>
          </w:p>
        </w:tc>
        <w:tc>
          <w:tcPr>
            <w:tcW w:w="1076"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Нових </w:t>
            </w:r>
          </w:p>
        </w:tc>
        <w:tc>
          <w:tcPr>
            <w:tcW w:w="1676"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Анульованих</w:t>
            </w:r>
          </w:p>
        </w:tc>
        <w:tc>
          <w:tcPr>
            <w:tcW w:w="945"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п/п</w:t>
            </w:r>
          </w:p>
        </w:tc>
        <w:tc>
          <w:tcPr>
            <w:tcW w:w="942"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К-сть</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листів</w:t>
            </w:r>
          </w:p>
        </w:tc>
        <w:tc>
          <w:tcPr>
            <w:tcW w:w="944" w:type="dxa"/>
            <w:vMerge/>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vMerge/>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c>
          <w:tcPr>
            <w:tcW w:w="1215"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w:t>
            </w:r>
          </w:p>
        </w:tc>
        <w:tc>
          <w:tcPr>
            <w:tcW w:w="1335"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3</w:t>
            </w:r>
          </w:p>
        </w:tc>
        <w:tc>
          <w:tcPr>
            <w:tcW w:w="1076"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4</w:t>
            </w:r>
          </w:p>
        </w:tc>
        <w:tc>
          <w:tcPr>
            <w:tcW w:w="1676"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5</w:t>
            </w:r>
          </w:p>
        </w:tc>
        <w:tc>
          <w:tcPr>
            <w:tcW w:w="943"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6</w:t>
            </w:r>
          </w:p>
        </w:tc>
        <w:tc>
          <w:tcPr>
            <w:tcW w:w="94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7</w:t>
            </w:r>
          </w:p>
        </w:tc>
        <w:tc>
          <w:tcPr>
            <w:tcW w:w="94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8</w:t>
            </w:r>
          </w:p>
        </w:tc>
        <w:tc>
          <w:tcPr>
            <w:tcW w:w="94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9</w:t>
            </w: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r w:rsidR="00ED34FE" w:rsidRPr="00ED34FE" w:rsidTr="00ED34FE">
        <w:tc>
          <w:tcPr>
            <w:tcW w:w="1060"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21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335"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0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1676"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3"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c>
          <w:tcPr>
            <w:tcW w:w="944" w:type="dxa"/>
            <w:shd w:val="clear" w:color="auto" w:fill="auto"/>
          </w:tcPr>
          <w:p w:rsidR="00ED34FE" w:rsidRPr="00ED34FE" w:rsidRDefault="00ED34FE" w:rsidP="00ED34FE">
            <w:pPr>
              <w:spacing w:after="0" w:line="240" w:lineRule="auto"/>
              <w:jc w:val="center"/>
              <w:rPr>
                <w:rFonts w:ascii="Arial" w:eastAsia="Times New Roman" w:hAnsi="Arial" w:cs="Times New Roman"/>
                <w:color w:val="000000"/>
                <w:sz w:val="20"/>
                <w:szCs w:val="20"/>
              </w:rPr>
            </w:pPr>
          </w:p>
        </w:tc>
      </w:tr>
    </w:tbl>
    <w:p w:rsidR="00ED34FE" w:rsidRPr="00ED34FE" w:rsidRDefault="00ED34FE" w:rsidP="00ED34FE">
      <w:pPr>
        <w:spacing w:after="0" w:line="240" w:lineRule="auto"/>
        <w:jc w:val="center"/>
        <w:rPr>
          <w:rFonts w:ascii="Arial" w:eastAsia="Times New Roman" w:hAnsi="Arial" w:cs="Times New Roman"/>
          <w:color w:val="000000"/>
          <w:sz w:val="20"/>
          <w:szCs w:val="20"/>
        </w:rPr>
      </w:pPr>
    </w:p>
    <w:p w:rsidR="00ED34FE" w:rsidRPr="00ED34FE" w:rsidRDefault="00ED34FE" w:rsidP="00ED34FE">
      <w:pPr>
        <w:spacing w:after="0" w:line="240" w:lineRule="auto"/>
        <w:jc w:val="center"/>
        <w:rPr>
          <w:rFonts w:ascii="Arial" w:eastAsia="Times New Roman" w:hAnsi="Arial" w:cs="Times New Roman"/>
          <w:color w:val="000000"/>
          <w:sz w:val="20"/>
          <w:szCs w:val="20"/>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ВІДОМОСТІ ПРО ВНЕСЕННЯ ЗМІН</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373"/>
        <w:gridCol w:w="1507"/>
        <w:gridCol w:w="1507"/>
        <w:gridCol w:w="1507"/>
        <w:gridCol w:w="1474"/>
      </w:tblGrid>
      <w:tr w:rsidR="00ED34FE" w:rsidRPr="00ED34FE" w:rsidTr="00ED34FE">
        <w:tc>
          <w:tcPr>
            <w:tcW w:w="2518"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Номера змін</w:t>
            </w:r>
          </w:p>
        </w:tc>
        <w:tc>
          <w:tcPr>
            <w:tcW w:w="1418"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1</w:t>
            </w: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2</w:t>
            </w: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3</w:t>
            </w: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4</w:t>
            </w:r>
          </w:p>
        </w:tc>
        <w:tc>
          <w:tcPr>
            <w:tcW w:w="152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5</w:t>
            </w:r>
          </w:p>
        </w:tc>
      </w:tr>
      <w:tr w:rsidR="00ED34FE" w:rsidRPr="00ED34FE" w:rsidTr="00ED34FE">
        <w:tc>
          <w:tcPr>
            <w:tcW w:w="2518"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Підстава </w:t>
            </w:r>
          </w:p>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color w:val="000000"/>
                <w:sz w:val="24"/>
                <w:szCs w:val="24"/>
              </w:rPr>
              <w:t>(№ документа, дата)</w:t>
            </w:r>
          </w:p>
        </w:tc>
        <w:tc>
          <w:tcPr>
            <w:tcW w:w="1418"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2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r w:rsidR="00ED34FE" w:rsidRPr="00ED34FE" w:rsidTr="00ED34FE">
        <w:tc>
          <w:tcPr>
            <w:tcW w:w="2518"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Відповідальний </w:t>
            </w:r>
          </w:p>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(підпис, дата)</w:t>
            </w:r>
          </w:p>
        </w:tc>
        <w:tc>
          <w:tcPr>
            <w:tcW w:w="1418"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c>
          <w:tcPr>
            <w:tcW w:w="152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bl>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ВІДОМОСТІ ПРО ПЕРЕГЛЯД</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375"/>
        <w:gridCol w:w="1509"/>
        <w:gridCol w:w="1509"/>
        <w:gridCol w:w="1509"/>
        <w:gridCol w:w="1476"/>
      </w:tblGrid>
      <w:tr w:rsidR="00ED34FE" w:rsidRPr="00ED34FE" w:rsidTr="00ED34FE">
        <w:tc>
          <w:tcPr>
            <w:tcW w:w="2518"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Рік перегляду</w:t>
            </w:r>
          </w:p>
        </w:tc>
        <w:tc>
          <w:tcPr>
            <w:tcW w:w="1418"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2018</w:t>
            </w: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2019</w:t>
            </w: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2020</w:t>
            </w: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2021</w:t>
            </w:r>
          </w:p>
        </w:tc>
        <w:tc>
          <w:tcPr>
            <w:tcW w:w="152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2022</w:t>
            </w:r>
          </w:p>
        </w:tc>
      </w:tr>
      <w:tr w:rsidR="00ED34FE" w:rsidRPr="00ED34FE" w:rsidTr="00ED34FE">
        <w:tc>
          <w:tcPr>
            <w:tcW w:w="2518" w:type="dxa"/>
            <w:shd w:val="clear" w:color="auto" w:fill="auto"/>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Відповідальний </w:t>
            </w:r>
          </w:p>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(підпис, дата)</w:t>
            </w:r>
          </w:p>
        </w:tc>
        <w:tc>
          <w:tcPr>
            <w:tcW w:w="1418"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c>
          <w:tcPr>
            <w:tcW w:w="1559"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c>
          <w:tcPr>
            <w:tcW w:w="1524" w:type="dxa"/>
            <w:shd w:val="clear" w:color="auto" w:fill="auto"/>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r>
    </w:tbl>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p w:rsidR="00ED34FE" w:rsidRDefault="00ED34FE" w:rsidP="00ED34FE">
      <w:pPr>
        <w:spacing w:after="0" w:line="240" w:lineRule="auto"/>
        <w:jc w:val="center"/>
        <w:rPr>
          <w:rFonts w:ascii="Times New Roman" w:eastAsia="Times New Roman" w:hAnsi="Times New Roman" w:cs="Times New Roman"/>
          <w:color w:val="000000"/>
          <w:sz w:val="24"/>
          <w:szCs w:val="24"/>
        </w:rPr>
      </w:pPr>
    </w:p>
    <w:p w:rsidR="00ED34FE" w:rsidRDefault="00ED34FE" w:rsidP="00ED34FE">
      <w:pPr>
        <w:spacing w:after="0" w:line="240" w:lineRule="auto"/>
        <w:jc w:val="center"/>
        <w:rPr>
          <w:rFonts w:ascii="Times New Roman" w:eastAsia="Times New Roman" w:hAnsi="Times New Roman" w:cs="Times New Roman"/>
          <w:color w:val="000000"/>
          <w:sz w:val="24"/>
          <w:szCs w:val="24"/>
        </w:rPr>
      </w:pPr>
    </w:p>
    <w:p w:rsidR="009837F5" w:rsidRPr="00084835" w:rsidRDefault="009837F5" w:rsidP="009837F5">
      <w:pPr>
        <w:spacing w:after="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Секретар ради                                                                                   С.В. Медведєва </w:t>
      </w:r>
    </w:p>
    <w:p w:rsidR="009837F5" w:rsidRPr="00ED34FE" w:rsidRDefault="009837F5" w:rsidP="009837F5">
      <w:pPr>
        <w:spacing w:after="0" w:line="240" w:lineRule="auto"/>
        <w:rPr>
          <w:rFonts w:ascii="Times New Roman" w:eastAsia="Times New Roman" w:hAnsi="Times New Roman" w:cs="Times New Roman"/>
          <w:color w:val="000000"/>
          <w:sz w:val="24"/>
          <w:szCs w:val="20"/>
        </w:rPr>
      </w:pPr>
    </w:p>
    <w:p w:rsidR="009837F5" w:rsidRPr="00ED34FE" w:rsidRDefault="009837F5" w:rsidP="009837F5">
      <w:pPr>
        <w:spacing w:after="0" w:line="240" w:lineRule="auto"/>
        <w:rPr>
          <w:rFonts w:ascii="Times New Roman" w:eastAsia="Times New Roman" w:hAnsi="Times New Roman" w:cs="Times New Roman"/>
          <w:color w:val="000000"/>
          <w:sz w:val="24"/>
          <w:szCs w:val="20"/>
        </w:rPr>
      </w:pPr>
    </w:p>
    <w:p w:rsidR="009837F5" w:rsidRPr="00ED34FE" w:rsidRDefault="009837F5" w:rsidP="009837F5">
      <w:pPr>
        <w:spacing w:after="0" w:line="240" w:lineRule="auto"/>
        <w:rPr>
          <w:rFonts w:ascii="Times New Roman" w:eastAsia="Times New Roman" w:hAnsi="Times New Roman" w:cs="Times New Roman"/>
          <w:color w:val="000000"/>
          <w:sz w:val="24"/>
          <w:szCs w:val="20"/>
        </w:rPr>
      </w:pPr>
    </w:p>
    <w:p w:rsidR="00ED34FE" w:rsidRDefault="00ED34FE" w:rsidP="00ED34FE">
      <w:pPr>
        <w:spacing w:after="0" w:line="240" w:lineRule="auto"/>
        <w:jc w:val="center"/>
        <w:rPr>
          <w:rFonts w:ascii="Times New Roman" w:eastAsia="Times New Roman" w:hAnsi="Times New Roman" w:cs="Times New Roman"/>
          <w:color w:val="000000"/>
          <w:sz w:val="24"/>
          <w:szCs w:val="24"/>
        </w:rPr>
      </w:pPr>
    </w:p>
    <w:p w:rsidR="00ED34FE" w:rsidRDefault="00ED34FE" w:rsidP="00ED34FE">
      <w:pPr>
        <w:spacing w:after="0" w:line="240" w:lineRule="auto"/>
        <w:jc w:val="center"/>
        <w:rPr>
          <w:rFonts w:ascii="Times New Roman" w:eastAsia="Times New Roman" w:hAnsi="Times New Roman" w:cs="Times New Roman"/>
          <w:color w:val="000000"/>
          <w:sz w:val="24"/>
          <w:szCs w:val="24"/>
        </w:rPr>
      </w:pPr>
    </w:p>
    <w:bookmarkEnd w:id="1"/>
    <w:p w:rsidR="00ED34FE" w:rsidRDefault="00ED34FE" w:rsidP="00ED34FE">
      <w:pPr>
        <w:spacing w:after="0" w:line="240" w:lineRule="auto"/>
        <w:jc w:val="center"/>
        <w:rPr>
          <w:rFonts w:ascii="Times New Roman" w:eastAsia="Times New Roman" w:hAnsi="Times New Roman" w:cs="Times New Roman"/>
          <w:color w:val="000000"/>
          <w:sz w:val="24"/>
          <w:szCs w:val="24"/>
        </w:rPr>
      </w:pPr>
    </w:p>
    <w:bookmarkEnd w:id="2"/>
    <w:p w:rsidR="00ED34FE" w:rsidRDefault="00ED34FE" w:rsidP="00ED34FE">
      <w:pPr>
        <w:spacing w:after="0" w:line="240" w:lineRule="auto"/>
        <w:jc w:val="center"/>
        <w:rPr>
          <w:rFonts w:ascii="Times New Roman" w:eastAsia="Times New Roman" w:hAnsi="Times New Roman" w:cs="Times New Roman"/>
          <w:color w:val="000000"/>
          <w:sz w:val="24"/>
          <w:szCs w:val="24"/>
        </w:rPr>
      </w:pPr>
    </w:p>
    <w:p w:rsidR="00F60BD6" w:rsidRDefault="00F60BD6" w:rsidP="00ED34FE">
      <w:pPr>
        <w:spacing w:after="0" w:line="240" w:lineRule="auto"/>
        <w:jc w:val="center"/>
        <w:rPr>
          <w:rFonts w:ascii="Times New Roman" w:eastAsia="Times New Roman" w:hAnsi="Times New Roman" w:cs="Times New Roman"/>
          <w:color w:val="000000"/>
          <w:sz w:val="24"/>
          <w:szCs w:val="24"/>
        </w:rPr>
      </w:pPr>
    </w:p>
    <w:p w:rsidR="00FE1407" w:rsidRDefault="00FE1407" w:rsidP="00ED34FE">
      <w:pPr>
        <w:spacing w:after="0" w:line="240" w:lineRule="auto"/>
        <w:jc w:val="center"/>
        <w:rPr>
          <w:rFonts w:ascii="Times New Roman" w:eastAsia="Times New Roman" w:hAnsi="Times New Roman" w:cs="Times New Roman"/>
          <w:color w:val="000000"/>
          <w:sz w:val="24"/>
          <w:szCs w:val="24"/>
        </w:rPr>
      </w:pPr>
    </w:p>
    <w:p w:rsidR="00FE1407" w:rsidRDefault="00FE1407" w:rsidP="00ED34FE">
      <w:pPr>
        <w:spacing w:after="0" w:line="240" w:lineRule="auto"/>
        <w:jc w:val="center"/>
        <w:rPr>
          <w:rFonts w:ascii="Times New Roman" w:eastAsia="Times New Roman" w:hAnsi="Times New Roman" w:cs="Times New Roman"/>
          <w:color w:val="000000"/>
          <w:sz w:val="24"/>
          <w:szCs w:val="24"/>
        </w:rPr>
      </w:pPr>
    </w:p>
    <w:p w:rsidR="00F60BD6" w:rsidRDefault="00F60BD6" w:rsidP="00ED34FE">
      <w:pPr>
        <w:spacing w:after="0" w:line="240" w:lineRule="auto"/>
        <w:jc w:val="center"/>
        <w:rPr>
          <w:rFonts w:ascii="Times New Roman" w:eastAsia="Times New Roman" w:hAnsi="Times New Roman" w:cs="Times New Roman"/>
          <w:color w:val="000000"/>
          <w:sz w:val="24"/>
          <w:szCs w:val="24"/>
        </w:rPr>
      </w:pPr>
    </w:p>
    <w:p w:rsidR="0048292D" w:rsidRPr="0048292D" w:rsidRDefault="00FE1407" w:rsidP="00FE1407">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ED34FE" w:rsidRPr="0048292D">
        <w:rPr>
          <w:rFonts w:ascii="Times New Roman" w:eastAsia="Times New Roman" w:hAnsi="Times New Roman" w:cs="Times New Roman"/>
          <w:color w:val="000000"/>
          <w:sz w:val="24"/>
          <w:szCs w:val="24"/>
        </w:rPr>
        <w:t xml:space="preserve">Додаток </w:t>
      </w:r>
      <w:r w:rsidR="000273C7">
        <w:rPr>
          <w:rFonts w:ascii="Times New Roman" w:eastAsia="Times New Roman" w:hAnsi="Times New Roman" w:cs="Times New Roman"/>
          <w:color w:val="000000"/>
          <w:sz w:val="24"/>
          <w:szCs w:val="24"/>
        </w:rPr>
        <w:t>1</w:t>
      </w:r>
      <w:r w:rsidR="0048292D" w:rsidRPr="0048292D">
        <w:rPr>
          <w:rFonts w:ascii="Times New Roman" w:hAnsi="Times New Roman" w:cs="Times New Roman"/>
          <w:sz w:val="24"/>
          <w:szCs w:val="24"/>
        </w:rPr>
        <w:t xml:space="preserve"> </w:t>
      </w:r>
    </w:p>
    <w:p w:rsidR="0048292D" w:rsidRPr="0048292D" w:rsidRDefault="0048292D" w:rsidP="00084835">
      <w:pPr>
        <w:spacing w:after="0" w:line="240" w:lineRule="auto"/>
        <w:jc w:val="right"/>
        <w:rPr>
          <w:rFonts w:ascii="Times New Roman" w:hAnsi="Times New Roman" w:cs="Times New Roman"/>
          <w:sz w:val="24"/>
          <w:szCs w:val="24"/>
        </w:rPr>
      </w:pPr>
      <w:r w:rsidRPr="0048292D">
        <w:rPr>
          <w:rFonts w:ascii="Times New Roman" w:hAnsi="Times New Roman" w:cs="Times New Roman"/>
          <w:sz w:val="24"/>
          <w:szCs w:val="24"/>
        </w:rPr>
        <w:t>до рішенням Славутської міської ради</w:t>
      </w:r>
    </w:p>
    <w:p w:rsidR="0048292D" w:rsidRPr="0048292D" w:rsidRDefault="00FE1407" w:rsidP="00FE1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8292D" w:rsidRPr="0048292D">
        <w:rPr>
          <w:rFonts w:ascii="Times New Roman" w:hAnsi="Times New Roman" w:cs="Times New Roman"/>
          <w:sz w:val="24"/>
          <w:szCs w:val="24"/>
        </w:rPr>
        <w:t xml:space="preserve">від « </w:t>
      </w:r>
      <w:r>
        <w:rPr>
          <w:rFonts w:ascii="Times New Roman" w:hAnsi="Times New Roman" w:cs="Times New Roman"/>
          <w:sz w:val="24"/>
          <w:szCs w:val="24"/>
        </w:rPr>
        <w:t xml:space="preserve">04 </w:t>
      </w:r>
      <w:r w:rsidR="0048292D" w:rsidRPr="0048292D">
        <w:rPr>
          <w:rFonts w:ascii="Times New Roman" w:hAnsi="Times New Roman" w:cs="Times New Roman"/>
          <w:sz w:val="24"/>
          <w:szCs w:val="24"/>
        </w:rPr>
        <w:t>»</w:t>
      </w:r>
      <w:r>
        <w:rPr>
          <w:rFonts w:ascii="Times New Roman" w:hAnsi="Times New Roman" w:cs="Times New Roman"/>
          <w:sz w:val="24"/>
          <w:szCs w:val="24"/>
        </w:rPr>
        <w:t xml:space="preserve"> квітня </w:t>
      </w:r>
      <w:r w:rsidR="0048292D" w:rsidRPr="0048292D">
        <w:rPr>
          <w:rFonts w:ascii="Times New Roman" w:hAnsi="Times New Roman" w:cs="Times New Roman"/>
          <w:sz w:val="24"/>
          <w:szCs w:val="24"/>
        </w:rPr>
        <w:t>2018р. №</w:t>
      </w:r>
      <w:r>
        <w:rPr>
          <w:rFonts w:ascii="Times New Roman" w:hAnsi="Times New Roman" w:cs="Times New Roman"/>
          <w:sz w:val="24"/>
          <w:szCs w:val="24"/>
        </w:rPr>
        <w:t>6-28/2018</w:t>
      </w:r>
    </w:p>
    <w:p w:rsidR="00ED34FE" w:rsidRPr="00ED34FE" w:rsidRDefault="00ED34FE" w:rsidP="00ED34FE">
      <w:pPr>
        <w:spacing w:after="0" w:line="240" w:lineRule="auto"/>
        <w:jc w:val="right"/>
        <w:rPr>
          <w:rFonts w:ascii="Times New Roman" w:eastAsia="Times New Roman" w:hAnsi="Times New Roman" w:cs="Times New Roman"/>
          <w:color w:val="000000"/>
          <w:sz w:val="24"/>
          <w:szCs w:val="24"/>
        </w:rPr>
      </w:pPr>
    </w:p>
    <w:p w:rsidR="00ED34FE" w:rsidRPr="00ED34FE" w:rsidRDefault="00ED34FE" w:rsidP="00ED34FE">
      <w:pPr>
        <w:spacing w:after="0" w:line="240" w:lineRule="auto"/>
        <w:jc w:val="center"/>
        <w:outlineLvl w:val="0"/>
        <w:rPr>
          <w:rFonts w:ascii="Times New Roman" w:eastAsia="Times New Roman" w:hAnsi="Times New Roman" w:cs="Times New Roman"/>
          <w:b/>
          <w:color w:val="000000"/>
          <w:sz w:val="28"/>
          <w:szCs w:val="28"/>
          <w:lang w:eastAsia="ru-RU"/>
        </w:rPr>
      </w:pPr>
    </w:p>
    <w:p w:rsidR="00ED34FE" w:rsidRPr="00ED34FE" w:rsidRDefault="00ED34FE" w:rsidP="00ED34FE">
      <w:pPr>
        <w:spacing w:after="0" w:line="240" w:lineRule="auto"/>
        <w:jc w:val="center"/>
        <w:outlineLvl w:val="0"/>
        <w:rPr>
          <w:rFonts w:ascii="Times New Roman" w:eastAsia="Times New Roman" w:hAnsi="Times New Roman" w:cs="Times New Roman"/>
          <w:b/>
          <w:color w:val="000000"/>
          <w:sz w:val="28"/>
          <w:szCs w:val="28"/>
          <w:lang w:eastAsia="ru-RU"/>
        </w:rPr>
      </w:pPr>
    </w:p>
    <w:p w:rsidR="00ED34FE" w:rsidRPr="00ED34FE" w:rsidRDefault="00ED34FE" w:rsidP="00ED34FE">
      <w:pPr>
        <w:spacing w:after="0" w:line="240" w:lineRule="auto"/>
        <w:jc w:val="center"/>
        <w:outlineLvl w:val="0"/>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СТРУКТУРА</w:t>
      </w:r>
    </w:p>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та загальна чисельність</w:t>
      </w:r>
    </w:p>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управління культури виконавчого комітету Славутської міської ради</w:t>
      </w:r>
    </w:p>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p>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096"/>
        <w:gridCol w:w="3083"/>
      </w:tblGrid>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 п/п</w:t>
            </w:r>
          </w:p>
        </w:tc>
        <w:tc>
          <w:tcPr>
            <w:tcW w:w="6096"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Назва посад</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Кількість штатних одиниць</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Керівництво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c>
          <w:tcPr>
            <w:tcW w:w="6096" w:type="dxa"/>
          </w:tcPr>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Начальник</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w:t>
            </w:r>
          </w:p>
        </w:tc>
        <w:tc>
          <w:tcPr>
            <w:tcW w:w="6096" w:type="dxa"/>
          </w:tcPr>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Заступник начальника</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                                                                Усього: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val="en-US" w:eastAsia="ru-RU"/>
              </w:rPr>
            </w:pPr>
            <w:r w:rsidRPr="00ED34FE">
              <w:rPr>
                <w:rFonts w:ascii="Times New Roman" w:eastAsia="Times New Roman" w:hAnsi="Times New Roman" w:cs="Times New Roman"/>
                <w:color w:val="000000"/>
                <w:sz w:val="28"/>
                <w:szCs w:val="28"/>
                <w:lang w:val="en-US" w:eastAsia="ru-RU"/>
              </w:rPr>
              <w:t>2</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3.</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 xml:space="preserve">Юрисконсульт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val="en-US" w:eastAsia="ru-RU"/>
              </w:rPr>
            </w:pPr>
            <w:r w:rsidRPr="00ED34FE">
              <w:rPr>
                <w:rFonts w:ascii="Times New Roman" w:eastAsia="Times New Roman" w:hAnsi="Times New Roman" w:cs="Times New Roman"/>
                <w:color w:val="000000"/>
                <w:sz w:val="28"/>
                <w:szCs w:val="28"/>
                <w:lang w:val="en-US" w:eastAsia="ru-RU"/>
              </w:rPr>
              <w:t>1</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                                                                Усього: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val="en-US" w:eastAsia="ru-RU"/>
              </w:rPr>
            </w:pPr>
            <w:r w:rsidRPr="00ED34FE">
              <w:rPr>
                <w:rFonts w:ascii="Times New Roman" w:eastAsia="Times New Roman" w:hAnsi="Times New Roman" w:cs="Times New Roman"/>
                <w:color w:val="000000"/>
                <w:sz w:val="28"/>
                <w:szCs w:val="28"/>
                <w:lang w:val="en-US" w:eastAsia="ru-RU"/>
              </w:rPr>
              <w:t>1</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jc w:val="right"/>
              <w:rPr>
                <w:rFonts w:ascii="Times New Roman" w:eastAsia="Times New Roman" w:hAnsi="Times New Roman" w:cs="Times New Roman"/>
                <w:color w:val="000000"/>
                <w:sz w:val="28"/>
                <w:szCs w:val="28"/>
                <w:lang w:eastAsia="ru-RU"/>
              </w:rPr>
            </w:pP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4.</w:t>
            </w:r>
          </w:p>
        </w:tc>
        <w:tc>
          <w:tcPr>
            <w:tcW w:w="6096"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b/>
                <w:color w:val="000000"/>
                <w:sz w:val="28"/>
                <w:szCs w:val="28"/>
                <w:lang w:eastAsia="ru-RU"/>
              </w:rPr>
              <w:t>Централізована бухгалтерія</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5.</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Головний бухгалтер</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6.</w:t>
            </w:r>
          </w:p>
        </w:tc>
        <w:tc>
          <w:tcPr>
            <w:tcW w:w="6096" w:type="dxa"/>
          </w:tcPr>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Економіст</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7.</w:t>
            </w:r>
          </w:p>
        </w:tc>
        <w:tc>
          <w:tcPr>
            <w:tcW w:w="6096" w:type="dxa"/>
          </w:tcPr>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Бухгалтер</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w:t>
            </w:r>
          </w:p>
        </w:tc>
      </w:tr>
      <w:tr w:rsidR="00ED34FE" w:rsidRPr="00ED34FE" w:rsidTr="00ED34FE">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jc w:val="both"/>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                                                                 Усього: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4</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8.</w:t>
            </w:r>
          </w:p>
        </w:tc>
        <w:tc>
          <w:tcPr>
            <w:tcW w:w="6096" w:type="dxa"/>
          </w:tcPr>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Відділ мистецьких </w:t>
            </w:r>
            <w:r w:rsidR="00FC76DE">
              <w:rPr>
                <w:rFonts w:ascii="Times New Roman" w:eastAsia="Times New Roman" w:hAnsi="Times New Roman" w:cs="Times New Roman"/>
                <w:b/>
                <w:color w:val="000000"/>
                <w:sz w:val="28"/>
                <w:szCs w:val="28"/>
                <w:lang w:eastAsia="ru-RU"/>
              </w:rPr>
              <w:t>та культурн</w:t>
            </w:r>
            <w:r w:rsidR="00064FD3">
              <w:rPr>
                <w:rFonts w:ascii="Times New Roman" w:eastAsia="Times New Roman" w:hAnsi="Times New Roman" w:cs="Times New Roman"/>
                <w:b/>
                <w:color w:val="000000"/>
                <w:sz w:val="28"/>
                <w:szCs w:val="28"/>
                <w:lang w:eastAsia="ru-RU"/>
              </w:rPr>
              <w:t>о-освітніх</w:t>
            </w:r>
            <w:r w:rsidR="00FC76DE">
              <w:rPr>
                <w:rFonts w:ascii="Times New Roman" w:eastAsia="Times New Roman" w:hAnsi="Times New Roman" w:cs="Times New Roman"/>
                <w:b/>
                <w:color w:val="000000"/>
                <w:sz w:val="28"/>
                <w:szCs w:val="28"/>
                <w:lang w:eastAsia="ru-RU"/>
              </w:rPr>
              <w:t xml:space="preserve"> </w:t>
            </w:r>
            <w:r w:rsidRPr="00ED34FE">
              <w:rPr>
                <w:rFonts w:ascii="Times New Roman" w:eastAsia="Times New Roman" w:hAnsi="Times New Roman" w:cs="Times New Roman"/>
                <w:b/>
                <w:color w:val="000000"/>
                <w:sz w:val="28"/>
                <w:szCs w:val="28"/>
                <w:lang w:eastAsia="ru-RU"/>
              </w:rPr>
              <w:t>закладів</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9.</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Начальник </w:t>
            </w:r>
            <w:r w:rsidR="00064FD3">
              <w:rPr>
                <w:rFonts w:ascii="Times New Roman" w:eastAsia="Times New Roman" w:hAnsi="Times New Roman" w:cs="Times New Roman"/>
                <w:color w:val="000000"/>
                <w:sz w:val="28"/>
                <w:szCs w:val="28"/>
                <w:lang w:val="en-US"/>
              </w:rPr>
              <w:t>(</w:t>
            </w:r>
            <w:r w:rsidR="00064FD3">
              <w:rPr>
                <w:rFonts w:ascii="Times New Roman" w:eastAsia="Times New Roman" w:hAnsi="Times New Roman" w:cs="Times New Roman"/>
                <w:color w:val="000000"/>
                <w:sz w:val="28"/>
                <w:szCs w:val="28"/>
              </w:rPr>
              <w:t>завідувач)</w:t>
            </w:r>
            <w:r w:rsidR="00064FD3" w:rsidRPr="00ED34FE">
              <w:rPr>
                <w:rFonts w:ascii="Times New Roman" w:eastAsia="Times New Roman" w:hAnsi="Times New Roman" w:cs="Times New Roman"/>
                <w:color w:val="000000"/>
                <w:sz w:val="28"/>
                <w:szCs w:val="28"/>
              </w:rPr>
              <w:t xml:space="preserve"> </w:t>
            </w:r>
            <w:r w:rsidRPr="00ED34FE">
              <w:rPr>
                <w:rFonts w:ascii="Times New Roman" w:eastAsia="Times New Roman" w:hAnsi="Times New Roman" w:cs="Times New Roman"/>
                <w:color w:val="000000"/>
                <w:sz w:val="28"/>
                <w:szCs w:val="28"/>
              </w:rPr>
              <w:t>відділу</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10.</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Славутська міська бібліотека для дорослих</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11.</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Завідувач бібліотеки</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12.</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Біблі</w:t>
            </w:r>
            <w:r w:rsidR="00FC76DE">
              <w:rPr>
                <w:rFonts w:ascii="Times New Roman" w:eastAsia="Times New Roman" w:hAnsi="Times New Roman" w:cs="Times New Roman"/>
                <w:color w:val="000000"/>
                <w:sz w:val="28"/>
                <w:szCs w:val="28"/>
              </w:rPr>
              <w:t>ограф</w:t>
            </w:r>
            <w:r w:rsidR="00762C0D">
              <w:rPr>
                <w:rFonts w:ascii="Times New Roman" w:eastAsia="Times New Roman" w:hAnsi="Times New Roman" w:cs="Times New Roman"/>
                <w:color w:val="000000"/>
                <w:sz w:val="28"/>
                <w:szCs w:val="28"/>
              </w:rPr>
              <w:t xml:space="preserve"> </w:t>
            </w:r>
            <w:r w:rsidR="00762C0D" w:rsidRPr="00762C0D">
              <w:rPr>
                <w:rFonts w:ascii="Times New Roman" w:eastAsia="Times New Roman" w:hAnsi="Times New Roman" w:cs="Times New Roman"/>
                <w:color w:val="000000"/>
                <w:sz w:val="28"/>
                <w:szCs w:val="28"/>
              </w:rPr>
              <w:t>(всіх категорій)</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13.</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Славутська міська бібліотека для дітей</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14.</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Завідувач бібліотеки</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15.</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Прибиральник службових приміщень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16.</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Славутський муніципальний духовий оркестр</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17.</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Головний диригент</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18.</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Артист вищої категорії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19.</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Артист І категорії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6,5</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20.</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Артист ІІ категорії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4,5</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21.</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Сектор кіно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22.</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 xml:space="preserve">Редактор з рекламування фільмів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23.</w:t>
            </w: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rPr>
              <w:t>Кіномеханік</w:t>
            </w:r>
            <w:r w:rsidR="009837F5">
              <w:rPr>
                <w:rFonts w:ascii="Times New Roman" w:eastAsia="Times New Roman" w:hAnsi="Times New Roman" w:cs="Times New Roman"/>
                <w:color w:val="000000"/>
                <w:sz w:val="28"/>
                <w:szCs w:val="28"/>
              </w:rPr>
              <w:t xml:space="preserve"> (усіх категорій)</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                                                                      Усього: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21</w:t>
            </w:r>
          </w:p>
        </w:tc>
      </w:tr>
      <w:tr w:rsidR="00ED34FE" w:rsidRPr="00ED34FE" w:rsidTr="00ED34FE">
        <w:trPr>
          <w:trHeight w:val="357"/>
        </w:trPr>
        <w:tc>
          <w:tcPr>
            <w:tcW w:w="675" w:type="dxa"/>
          </w:tcPr>
          <w:p w:rsidR="0046391C" w:rsidRDefault="0046391C" w:rsidP="00ED34FE">
            <w:pPr>
              <w:spacing w:after="0" w:line="240" w:lineRule="auto"/>
              <w:jc w:val="center"/>
              <w:rPr>
                <w:rFonts w:ascii="Times New Roman" w:eastAsia="Times New Roman" w:hAnsi="Times New Roman" w:cs="Times New Roman"/>
                <w:color w:val="000000"/>
                <w:sz w:val="28"/>
                <w:szCs w:val="28"/>
                <w:lang w:eastAsia="ru-RU"/>
              </w:rPr>
            </w:pPr>
          </w:p>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24.</w:t>
            </w:r>
          </w:p>
        </w:tc>
        <w:tc>
          <w:tcPr>
            <w:tcW w:w="6096" w:type="dxa"/>
          </w:tcPr>
          <w:p w:rsidR="0046391C" w:rsidRDefault="0046391C" w:rsidP="00ED34FE">
            <w:pPr>
              <w:spacing w:after="0" w:line="240" w:lineRule="auto"/>
              <w:jc w:val="center"/>
              <w:rPr>
                <w:rFonts w:ascii="Times New Roman" w:eastAsia="Times New Roman" w:hAnsi="Times New Roman" w:cs="Times New Roman"/>
                <w:b/>
                <w:color w:val="000000"/>
                <w:sz w:val="28"/>
                <w:szCs w:val="28"/>
                <w:lang w:eastAsia="ru-RU"/>
              </w:rPr>
            </w:pPr>
          </w:p>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Відділ охорони культурної спадщини та туризму</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25.</w:t>
            </w:r>
          </w:p>
        </w:tc>
        <w:tc>
          <w:tcPr>
            <w:tcW w:w="6096" w:type="dxa"/>
          </w:tcPr>
          <w:p w:rsidR="00ED34FE" w:rsidRPr="00ED34FE" w:rsidRDefault="00ED34FE" w:rsidP="00ED34FE">
            <w:pPr>
              <w:spacing w:after="0" w:line="240" w:lineRule="auto"/>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color w:val="000000"/>
                <w:sz w:val="28"/>
                <w:szCs w:val="28"/>
              </w:rPr>
              <w:t>Начальник</w:t>
            </w:r>
            <w:r w:rsidR="00064FD3">
              <w:rPr>
                <w:rFonts w:ascii="Times New Roman" w:eastAsia="Times New Roman" w:hAnsi="Times New Roman" w:cs="Times New Roman"/>
                <w:color w:val="000000"/>
                <w:sz w:val="28"/>
                <w:szCs w:val="28"/>
              </w:rPr>
              <w:t xml:space="preserve"> </w:t>
            </w:r>
            <w:r w:rsidR="00064FD3">
              <w:rPr>
                <w:rFonts w:ascii="Times New Roman" w:eastAsia="Times New Roman" w:hAnsi="Times New Roman" w:cs="Times New Roman"/>
                <w:color w:val="000000"/>
                <w:sz w:val="28"/>
                <w:szCs w:val="28"/>
                <w:lang w:val="en-US"/>
              </w:rPr>
              <w:t>(</w:t>
            </w:r>
            <w:r w:rsidR="00064FD3">
              <w:rPr>
                <w:rFonts w:ascii="Times New Roman" w:eastAsia="Times New Roman" w:hAnsi="Times New Roman" w:cs="Times New Roman"/>
                <w:color w:val="000000"/>
                <w:sz w:val="28"/>
                <w:szCs w:val="28"/>
              </w:rPr>
              <w:t>завідувач)</w:t>
            </w:r>
            <w:r w:rsidR="00064FD3" w:rsidRPr="00ED34FE">
              <w:rPr>
                <w:rFonts w:ascii="Times New Roman" w:eastAsia="Times New Roman" w:hAnsi="Times New Roman" w:cs="Times New Roman"/>
                <w:color w:val="000000"/>
                <w:sz w:val="28"/>
                <w:szCs w:val="28"/>
              </w:rPr>
              <w:t xml:space="preserve"> </w:t>
            </w:r>
            <w:r w:rsidRPr="00ED34FE">
              <w:rPr>
                <w:rFonts w:ascii="Times New Roman" w:eastAsia="Times New Roman" w:hAnsi="Times New Roman" w:cs="Times New Roman"/>
                <w:color w:val="000000"/>
                <w:sz w:val="28"/>
                <w:szCs w:val="28"/>
              </w:rPr>
              <w:t xml:space="preserve">відділу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                                                                      Усього: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26.</w:t>
            </w:r>
          </w:p>
        </w:tc>
        <w:tc>
          <w:tcPr>
            <w:tcW w:w="6096" w:type="dxa"/>
          </w:tcPr>
          <w:p w:rsidR="00ED34FE" w:rsidRPr="00ED34FE" w:rsidRDefault="00ED34FE" w:rsidP="00ED34FE">
            <w:pPr>
              <w:spacing w:after="0" w:line="240" w:lineRule="auto"/>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rPr>
              <w:t>Відділ у справах релігій і національностей</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27.</w:t>
            </w:r>
          </w:p>
        </w:tc>
        <w:tc>
          <w:tcPr>
            <w:tcW w:w="6096" w:type="dxa"/>
          </w:tcPr>
          <w:p w:rsidR="00ED34FE" w:rsidRPr="00ED34FE" w:rsidRDefault="00ED34FE" w:rsidP="00ED34FE">
            <w:pPr>
              <w:spacing w:after="0" w:line="240" w:lineRule="auto"/>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color w:val="000000"/>
                <w:sz w:val="28"/>
                <w:szCs w:val="28"/>
              </w:rPr>
              <w:t>Начальник</w:t>
            </w:r>
            <w:r w:rsidR="00064FD3">
              <w:rPr>
                <w:rFonts w:ascii="Times New Roman" w:eastAsia="Times New Roman" w:hAnsi="Times New Roman" w:cs="Times New Roman"/>
                <w:color w:val="000000"/>
                <w:sz w:val="28"/>
                <w:szCs w:val="28"/>
                <w:lang w:val="en-US"/>
              </w:rPr>
              <w:t xml:space="preserve"> (</w:t>
            </w:r>
            <w:r w:rsidR="00064FD3">
              <w:rPr>
                <w:rFonts w:ascii="Times New Roman" w:eastAsia="Times New Roman" w:hAnsi="Times New Roman" w:cs="Times New Roman"/>
                <w:color w:val="000000"/>
                <w:sz w:val="28"/>
                <w:szCs w:val="28"/>
              </w:rPr>
              <w:t>завідувач)</w:t>
            </w:r>
            <w:r w:rsidRPr="00ED34FE">
              <w:rPr>
                <w:rFonts w:ascii="Times New Roman" w:eastAsia="Times New Roman" w:hAnsi="Times New Roman" w:cs="Times New Roman"/>
                <w:color w:val="000000"/>
                <w:sz w:val="28"/>
                <w:szCs w:val="28"/>
              </w:rPr>
              <w:t xml:space="preserve"> відділу                                                                                 </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rPr>
            </w:pPr>
            <w:r w:rsidRPr="00ED34FE">
              <w:rPr>
                <w:rFonts w:ascii="Times New Roman" w:eastAsia="Times New Roman" w:hAnsi="Times New Roman" w:cs="Times New Roman"/>
                <w:b/>
                <w:color w:val="000000"/>
                <w:sz w:val="28"/>
                <w:szCs w:val="28"/>
                <w:lang w:eastAsia="ru-RU"/>
              </w:rPr>
              <w:t xml:space="preserve">                                                                      Усього:</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r w:rsidRPr="00ED34FE">
              <w:rPr>
                <w:rFonts w:ascii="Times New Roman" w:eastAsia="Times New Roman" w:hAnsi="Times New Roman" w:cs="Times New Roman"/>
                <w:color w:val="000000"/>
                <w:sz w:val="28"/>
                <w:szCs w:val="28"/>
                <w:lang w:eastAsia="ru-RU"/>
              </w:rPr>
              <w:t>1</w:t>
            </w:r>
          </w:p>
        </w:tc>
      </w:tr>
      <w:tr w:rsidR="00ED34FE" w:rsidRPr="00ED34FE" w:rsidTr="00ED34FE">
        <w:trPr>
          <w:trHeight w:val="357"/>
        </w:trPr>
        <w:tc>
          <w:tcPr>
            <w:tcW w:w="675"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c>
          <w:tcPr>
            <w:tcW w:w="6096" w:type="dxa"/>
          </w:tcPr>
          <w:p w:rsidR="00ED34FE" w:rsidRPr="00ED34FE" w:rsidRDefault="00ED34FE" w:rsidP="00ED34FE">
            <w:pPr>
              <w:spacing w:after="0" w:line="240" w:lineRule="auto"/>
              <w:rPr>
                <w:rFonts w:ascii="Times New Roman" w:eastAsia="Times New Roman" w:hAnsi="Times New Roman" w:cs="Times New Roman"/>
                <w:color w:val="000000"/>
                <w:sz w:val="28"/>
                <w:szCs w:val="28"/>
              </w:rPr>
            </w:pP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color w:val="000000"/>
                <w:sz w:val="28"/>
                <w:szCs w:val="28"/>
                <w:lang w:eastAsia="ru-RU"/>
              </w:rPr>
            </w:pPr>
          </w:p>
        </w:tc>
      </w:tr>
      <w:tr w:rsidR="00ED34FE" w:rsidRPr="00ED34FE" w:rsidTr="00ED34FE">
        <w:tc>
          <w:tcPr>
            <w:tcW w:w="6771" w:type="dxa"/>
            <w:gridSpan w:val="2"/>
          </w:tcPr>
          <w:p w:rsidR="00ED34FE" w:rsidRPr="00ED34FE" w:rsidRDefault="00ED34FE" w:rsidP="00ED34FE">
            <w:pPr>
              <w:spacing w:after="0" w:line="240" w:lineRule="auto"/>
              <w:jc w:val="right"/>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 xml:space="preserve">                       Разом:</w:t>
            </w:r>
          </w:p>
        </w:tc>
        <w:tc>
          <w:tcPr>
            <w:tcW w:w="3083" w:type="dxa"/>
          </w:tcPr>
          <w:p w:rsidR="00ED34FE" w:rsidRPr="00ED34FE" w:rsidRDefault="00ED34FE" w:rsidP="00ED34FE">
            <w:pPr>
              <w:spacing w:after="0" w:line="240" w:lineRule="auto"/>
              <w:jc w:val="center"/>
              <w:rPr>
                <w:rFonts w:ascii="Times New Roman" w:eastAsia="Times New Roman" w:hAnsi="Times New Roman" w:cs="Times New Roman"/>
                <w:b/>
                <w:color w:val="000000"/>
                <w:sz w:val="28"/>
                <w:szCs w:val="28"/>
                <w:lang w:eastAsia="ru-RU"/>
              </w:rPr>
            </w:pPr>
            <w:r w:rsidRPr="00ED34FE">
              <w:rPr>
                <w:rFonts w:ascii="Times New Roman" w:eastAsia="Times New Roman" w:hAnsi="Times New Roman" w:cs="Times New Roman"/>
                <w:b/>
                <w:color w:val="000000"/>
                <w:sz w:val="28"/>
                <w:szCs w:val="28"/>
                <w:lang w:eastAsia="ru-RU"/>
              </w:rPr>
              <w:t>30</w:t>
            </w:r>
          </w:p>
        </w:tc>
      </w:tr>
    </w:tbl>
    <w:p w:rsidR="00ED34FE" w:rsidRPr="00ED34FE" w:rsidRDefault="00ED34FE" w:rsidP="00ED34FE">
      <w:pPr>
        <w:spacing w:after="0" w:line="240" w:lineRule="auto"/>
        <w:jc w:val="both"/>
        <w:rPr>
          <w:rFonts w:ascii="Times New Roman" w:eastAsia="Times New Roman" w:hAnsi="Times New Roman" w:cs="Times New Roman"/>
          <w:color w:val="000000"/>
          <w:sz w:val="28"/>
          <w:szCs w:val="28"/>
          <w:lang w:eastAsia="ru-RU"/>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084835" w:rsidRDefault="00084835" w:rsidP="00ED34FE">
      <w:pPr>
        <w:spacing w:after="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Секретар ради                                                                                   С.В. Медведєва </w:t>
      </w: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Default="00ED34FE" w:rsidP="00ED34FE">
      <w:pPr>
        <w:spacing w:after="0" w:line="240" w:lineRule="auto"/>
        <w:rPr>
          <w:rFonts w:ascii="Times New Roman" w:eastAsia="Times New Roman" w:hAnsi="Times New Roman" w:cs="Times New Roman"/>
          <w:color w:val="000000"/>
          <w:sz w:val="24"/>
          <w:szCs w:val="20"/>
        </w:rPr>
      </w:pPr>
    </w:p>
    <w:p w:rsidR="00ED34FE" w:rsidRDefault="00ED34FE" w:rsidP="00ED34FE">
      <w:pPr>
        <w:spacing w:after="0" w:line="240" w:lineRule="auto"/>
        <w:rPr>
          <w:rFonts w:ascii="Times New Roman" w:eastAsia="Times New Roman" w:hAnsi="Times New Roman" w:cs="Times New Roman"/>
          <w:color w:val="000000"/>
          <w:sz w:val="24"/>
          <w:szCs w:val="20"/>
        </w:rPr>
      </w:pPr>
    </w:p>
    <w:p w:rsidR="00ED34FE" w:rsidRDefault="00ED34FE" w:rsidP="00ED34FE">
      <w:pPr>
        <w:spacing w:after="0" w:line="240" w:lineRule="auto"/>
        <w:rPr>
          <w:rFonts w:ascii="Times New Roman" w:eastAsia="Times New Roman" w:hAnsi="Times New Roman" w:cs="Times New Roman"/>
          <w:color w:val="000000"/>
          <w:sz w:val="24"/>
          <w:szCs w:val="20"/>
        </w:rPr>
      </w:pPr>
    </w:p>
    <w:p w:rsidR="00084835" w:rsidRDefault="00084835" w:rsidP="00ED34FE">
      <w:pPr>
        <w:spacing w:after="0" w:line="240" w:lineRule="auto"/>
        <w:rPr>
          <w:rFonts w:ascii="Times New Roman" w:eastAsia="Times New Roman" w:hAnsi="Times New Roman" w:cs="Times New Roman"/>
          <w:color w:val="000000"/>
          <w:sz w:val="24"/>
          <w:szCs w:val="20"/>
        </w:rPr>
      </w:pPr>
    </w:p>
    <w:p w:rsidR="00FE1407" w:rsidRDefault="00FE1407" w:rsidP="00ED34FE">
      <w:pPr>
        <w:spacing w:after="0" w:line="240" w:lineRule="auto"/>
        <w:rPr>
          <w:rFonts w:ascii="Times New Roman" w:eastAsia="Times New Roman" w:hAnsi="Times New Roman" w:cs="Times New Roman"/>
          <w:color w:val="000000"/>
          <w:sz w:val="24"/>
          <w:szCs w:val="20"/>
        </w:rPr>
      </w:pPr>
    </w:p>
    <w:p w:rsidR="00FE1407" w:rsidRDefault="00FE1407" w:rsidP="00ED34FE">
      <w:pPr>
        <w:spacing w:after="0" w:line="240" w:lineRule="auto"/>
        <w:rPr>
          <w:rFonts w:ascii="Times New Roman" w:eastAsia="Times New Roman" w:hAnsi="Times New Roman" w:cs="Times New Roman"/>
          <w:color w:val="000000"/>
          <w:sz w:val="24"/>
          <w:szCs w:val="20"/>
        </w:rPr>
      </w:pPr>
    </w:p>
    <w:p w:rsidR="00FE1407" w:rsidRDefault="00FE1407" w:rsidP="00ED34FE">
      <w:pPr>
        <w:spacing w:after="0" w:line="240" w:lineRule="auto"/>
        <w:rPr>
          <w:rFonts w:ascii="Times New Roman" w:eastAsia="Times New Roman" w:hAnsi="Times New Roman" w:cs="Times New Roman"/>
          <w:color w:val="000000"/>
          <w:sz w:val="24"/>
          <w:szCs w:val="20"/>
        </w:rPr>
      </w:pPr>
    </w:p>
    <w:p w:rsidR="0048292D" w:rsidRPr="0048292D" w:rsidRDefault="00FE1407" w:rsidP="00FE1407">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48292D" w:rsidRPr="0048292D">
        <w:rPr>
          <w:rFonts w:ascii="Times New Roman" w:eastAsia="Times New Roman" w:hAnsi="Times New Roman" w:cs="Times New Roman"/>
          <w:color w:val="000000"/>
          <w:sz w:val="24"/>
          <w:szCs w:val="24"/>
        </w:rPr>
        <w:t xml:space="preserve">Додаток </w:t>
      </w:r>
      <w:r w:rsidR="000273C7">
        <w:rPr>
          <w:rFonts w:ascii="Times New Roman" w:eastAsia="Times New Roman" w:hAnsi="Times New Roman" w:cs="Times New Roman"/>
          <w:color w:val="000000"/>
          <w:sz w:val="24"/>
          <w:szCs w:val="24"/>
        </w:rPr>
        <w:t>2</w:t>
      </w:r>
      <w:r w:rsidR="0048292D" w:rsidRPr="0048292D">
        <w:rPr>
          <w:rFonts w:ascii="Times New Roman" w:hAnsi="Times New Roman" w:cs="Times New Roman"/>
          <w:sz w:val="24"/>
          <w:szCs w:val="24"/>
        </w:rPr>
        <w:t xml:space="preserve"> </w:t>
      </w:r>
    </w:p>
    <w:p w:rsidR="0048292D" w:rsidRPr="0048292D" w:rsidRDefault="0048292D" w:rsidP="00084835">
      <w:pPr>
        <w:spacing w:after="0" w:line="240" w:lineRule="auto"/>
        <w:jc w:val="right"/>
        <w:rPr>
          <w:rFonts w:ascii="Times New Roman" w:hAnsi="Times New Roman" w:cs="Times New Roman"/>
          <w:sz w:val="24"/>
          <w:szCs w:val="24"/>
        </w:rPr>
      </w:pPr>
      <w:r w:rsidRPr="0048292D">
        <w:rPr>
          <w:rFonts w:ascii="Times New Roman" w:hAnsi="Times New Roman" w:cs="Times New Roman"/>
          <w:sz w:val="24"/>
          <w:szCs w:val="24"/>
        </w:rPr>
        <w:t>до рішенням Славутської міської ради</w:t>
      </w:r>
    </w:p>
    <w:p w:rsidR="0048292D" w:rsidRPr="0048292D" w:rsidRDefault="00FE1407" w:rsidP="00FE1407">
      <w:pPr>
        <w:spacing w:after="0" w:line="240" w:lineRule="auto"/>
        <w:jc w:val="center"/>
        <w:rPr>
          <w:rFonts w:ascii="Times New Roman" w:hAnsi="Times New Roman" w:cs="Times New Roman"/>
          <w:sz w:val="24"/>
          <w:szCs w:val="24"/>
        </w:rPr>
      </w:pPr>
      <w:bookmarkStart w:id="6" w:name="_Hlk510623626"/>
      <w:r>
        <w:rPr>
          <w:rFonts w:ascii="Times New Roman" w:hAnsi="Times New Roman" w:cs="Times New Roman"/>
          <w:sz w:val="24"/>
          <w:szCs w:val="24"/>
        </w:rPr>
        <w:t xml:space="preserve">                                                                                           </w:t>
      </w:r>
      <w:r w:rsidR="0048292D" w:rsidRPr="0048292D">
        <w:rPr>
          <w:rFonts w:ascii="Times New Roman" w:hAnsi="Times New Roman" w:cs="Times New Roman"/>
          <w:sz w:val="24"/>
          <w:szCs w:val="24"/>
        </w:rPr>
        <w:t xml:space="preserve">від « </w:t>
      </w:r>
      <w:r>
        <w:rPr>
          <w:rFonts w:ascii="Times New Roman" w:hAnsi="Times New Roman" w:cs="Times New Roman"/>
          <w:sz w:val="24"/>
          <w:szCs w:val="24"/>
        </w:rPr>
        <w:t>04</w:t>
      </w:r>
      <w:r w:rsidR="0048292D" w:rsidRPr="0048292D">
        <w:rPr>
          <w:rFonts w:ascii="Times New Roman" w:hAnsi="Times New Roman" w:cs="Times New Roman"/>
          <w:sz w:val="24"/>
          <w:szCs w:val="24"/>
        </w:rPr>
        <w:t xml:space="preserve"> »</w:t>
      </w:r>
      <w:r>
        <w:rPr>
          <w:rFonts w:ascii="Times New Roman" w:hAnsi="Times New Roman" w:cs="Times New Roman"/>
          <w:sz w:val="24"/>
          <w:szCs w:val="24"/>
        </w:rPr>
        <w:t xml:space="preserve"> квітня </w:t>
      </w:r>
      <w:r w:rsidR="0048292D" w:rsidRPr="0048292D">
        <w:rPr>
          <w:rFonts w:ascii="Times New Roman" w:hAnsi="Times New Roman" w:cs="Times New Roman"/>
          <w:sz w:val="24"/>
          <w:szCs w:val="24"/>
        </w:rPr>
        <w:t>2018р. №</w:t>
      </w:r>
      <w:r>
        <w:rPr>
          <w:rFonts w:ascii="Times New Roman" w:hAnsi="Times New Roman" w:cs="Times New Roman"/>
          <w:sz w:val="24"/>
          <w:szCs w:val="24"/>
        </w:rPr>
        <w:t>6-28/2018</w:t>
      </w:r>
    </w:p>
    <w:bookmarkEnd w:id="6"/>
    <w:p w:rsidR="00ED34FE" w:rsidRPr="00ED34FE" w:rsidRDefault="00ED34FE" w:rsidP="00ED34FE">
      <w:pPr>
        <w:spacing w:after="0" w:line="240" w:lineRule="auto"/>
        <w:jc w:val="right"/>
        <w:rPr>
          <w:rFonts w:ascii="Times New Roman" w:eastAsia="Times New Roman" w:hAnsi="Times New Roman" w:cs="Times New Roman"/>
          <w:color w:val="000000"/>
          <w:sz w:val="28"/>
          <w:szCs w:val="28"/>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СТРУКТУРА</w:t>
      </w:r>
    </w:p>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та загальна чисельність</w:t>
      </w:r>
    </w:p>
    <w:p w:rsidR="00ED34FE" w:rsidRPr="005C5512" w:rsidRDefault="00ED34FE" w:rsidP="00ED34FE">
      <w:pPr>
        <w:tabs>
          <w:tab w:val="left" w:pos="2320"/>
        </w:tabs>
        <w:spacing w:after="0" w:line="240" w:lineRule="auto"/>
        <w:jc w:val="center"/>
        <w:outlineLvl w:val="0"/>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 xml:space="preserve">комунального закладу «Славутський історичний музей» </w:t>
      </w:r>
    </w:p>
    <w:p w:rsidR="00ED34FE" w:rsidRPr="005C5512" w:rsidRDefault="00ED34FE" w:rsidP="00ED34FE">
      <w:pPr>
        <w:tabs>
          <w:tab w:val="left" w:pos="2320"/>
        </w:tabs>
        <w:spacing w:after="0" w:line="240" w:lineRule="auto"/>
        <w:jc w:val="center"/>
        <w:outlineLvl w:val="0"/>
        <w:rPr>
          <w:rFonts w:ascii="Times New Roman" w:eastAsia="Times New Roman" w:hAnsi="Times New Roman" w:cs="Times New Roman"/>
          <w:color w:val="000000"/>
          <w:sz w:val="28"/>
          <w:szCs w:val="24"/>
        </w:rPr>
      </w:pPr>
    </w:p>
    <w:tbl>
      <w:tblPr>
        <w:tblW w:w="0" w:type="auto"/>
        <w:tblInd w:w="-252" w:type="dxa"/>
        <w:tblLayout w:type="fixed"/>
        <w:tblLook w:val="04A0" w:firstRow="1" w:lastRow="0" w:firstColumn="1" w:lastColumn="0" w:noHBand="0" w:noVBand="1"/>
      </w:tblPr>
      <w:tblGrid>
        <w:gridCol w:w="956"/>
        <w:gridCol w:w="6379"/>
        <w:gridCol w:w="2392"/>
      </w:tblGrid>
      <w:tr w:rsidR="00ED34FE" w:rsidRPr="005C5512" w:rsidTr="00ED34FE">
        <w:trPr>
          <w:trHeight w:val="360"/>
        </w:trPr>
        <w:tc>
          <w:tcPr>
            <w:tcW w:w="956" w:type="dxa"/>
            <w:tcBorders>
              <w:top w:val="single" w:sz="4" w:space="0" w:color="auto"/>
              <w:left w:val="single" w:sz="4" w:space="0" w:color="auto"/>
              <w:bottom w:val="single" w:sz="4" w:space="0" w:color="auto"/>
              <w:right w:val="single" w:sz="4" w:space="0" w:color="000000"/>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п/п</w:t>
            </w:r>
          </w:p>
        </w:tc>
        <w:tc>
          <w:tcPr>
            <w:tcW w:w="6379" w:type="dxa"/>
            <w:tcBorders>
              <w:top w:val="single" w:sz="4" w:space="0" w:color="auto"/>
              <w:left w:val="single" w:sz="4" w:space="0" w:color="000000"/>
              <w:bottom w:val="single" w:sz="4" w:space="0" w:color="auto"/>
              <w:right w:val="single" w:sz="4" w:space="0" w:color="000000"/>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Назва посади </w:t>
            </w:r>
          </w:p>
        </w:tc>
        <w:tc>
          <w:tcPr>
            <w:tcW w:w="2392" w:type="dxa"/>
            <w:tcBorders>
              <w:top w:val="single" w:sz="4" w:space="0" w:color="auto"/>
              <w:left w:val="single" w:sz="4" w:space="0" w:color="000000"/>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Кількість</w:t>
            </w:r>
          </w:p>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штатних одиниць</w:t>
            </w:r>
          </w:p>
        </w:tc>
      </w:tr>
      <w:tr w:rsidR="00ED34FE" w:rsidRPr="005C5512"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1</w:t>
            </w:r>
          </w:p>
        </w:tc>
        <w:tc>
          <w:tcPr>
            <w:tcW w:w="6379"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Директор     </w:t>
            </w:r>
          </w:p>
        </w:tc>
        <w:tc>
          <w:tcPr>
            <w:tcW w:w="2392"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1</w:t>
            </w:r>
          </w:p>
        </w:tc>
      </w:tr>
      <w:tr w:rsidR="00ED34FE" w:rsidRPr="005C5512"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2</w:t>
            </w:r>
          </w:p>
        </w:tc>
        <w:tc>
          <w:tcPr>
            <w:tcW w:w="6379"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Зберігач фондів 2 категорії</w:t>
            </w:r>
          </w:p>
        </w:tc>
        <w:tc>
          <w:tcPr>
            <w:tcW w:w="2392"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1</w:t>
            </w:r>
          </w:p>
        </w:tc>
      </w:tr>
      <w:tr w:rsidR="00ED34FE" w:rsidRPr="005C5512"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3</w:t>
            </w:r>
          </w:p>
        </w:tc>
        <w:tc>
          <w:tcPr>
            <w:tcW w:w="6379"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Молодший науковий співробітник</w:t>
            </w:r>
          </w:p>
        </w:tc>
        <w:tc>
          <w:tcPr>
            <w:tcW w:w="2392"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1</w:t>
            </w:r>
          </w:p>
        </w:tc>
      </w:tr>
      <w:tr w:rsidR="00ED34FE" w:rsidRPr="005C5512"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4</w:t>
            </w:r>
          </w:p>
        </w:tc>
        <w:tc>
          <w:tcPr>
            <w:tcW w:w="6379"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Науковий співробітник </w:t>
            </w:r>
          </w:p>
        </w:tc>
        <w:tc>
          <w:tcPr>
            <w:tcW w:w="2392"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1</w:t>
            </w:r>
          </w:p>
        </w:tc>
      </w:tr>
      <w:tr w:rsidR="00ED34FE" w:rsidRPr="005C5512"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5</w:t>
            </w:r>
          </w:p>
        </w:tc>
        <w:tc>
          <w:tcPr>
            <w:tcW w:w="6379"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Музейний доглядач</w:t>
            </w:r>
          </w:p>
        </w:tc>
        <w:tc>
          <w:tcPr>
            <w:tcW w:w="2392"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0,5</w:t>
            </w:r>
          </w:p>
        </w:tc>
      </w:tr>
      <w:tr w:rsidR="00ED34FE" w:rsidRPr="005C5512" w:rsidTr="00ED34FE">
        <w:trPr>
          <w:trHeight w:val="306"/>
        </w:trPr>
        <w:tc>
          <w:tcPr>
            <w:tcW w:w="956" w:type="dxa"/>
            <w:tcBorders>
              <w:top w:val="single" w:sz="4" w:space="0" w:color="auto"/>
              <w:left w:val="single" w:sz="4" w:space="0" w:color="auto"/>
              <w:bottom w:val="single" w:sz="4" w:space="0" w:color="000000"/>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6</w:t>
            </w:r>
          </w:p>
        </w:tc>
        <w:tc>
          <w:tcPr>
            <w:tcW w:w="6379" w:type="dxa"/>
            <w:tcBorders>
              <w:top w:val="single" w:sz="4" w:space="0" w:color="auto"/>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Прибиральник службов</w:t>
            </w:r>
            <w:r w:rsidR="009837F5" w:rsidRPr="005C5512">
              <w:rPr>
                <w:rFonts w:ascii="Times New Roman" w:eastAsia="Times New Roman" w:hAnsi="Times New Roman" w:cs="Times New Roman"/>
                <w:color w:val="000000"/>
                <w:sz w:val="28"/>
                <w:szCs w:val="24"/>
              </w:rPr>
              <w:t>их</w:t>
            </w:r>
            <w:r w:rsidRPr="005C5512">
              <w:rPr>
                <w:rFonts w:ascii="Times New Roman" w:eastAsia="Times New Roman" w:hAnsi="Times New Roman" w:cs="Times New Roman"/>
                <w:color w:val="000000"/>
                <w:sz w:val="28"/>
                <w:szCs w:val="24"/>
              </w:rPr>
              <w:t xml:space="preserve"> приміщен</w:t>
            </w:r>
            <w:r w:rsidR="009837F5" w:rsidRPr="005C5512">
              <w:rPr>
                <w:rFonts w:ascii="Times New Roman" w:eastAsia="Times New Roman" w:hAnsi="Times New Roman" w:cs="Times New Roman"/>
                <w:color w:val="000000"/>
                <w:sz w:val="28"/>
                <w:szCs w:val="24"/>
              </w:rPr>
              <w:t>ь</w:t>
            </w:r>
          </w:p>
        </w:tc>
        <w:tc>
          <w:tcPr>
            <w:tcW w:w="2392" w:type="dxa"/>
            <w:tcBorders>
              <w:top w:val="single" w:sz="4" w:space="0" w:color="auto"/>
              <w:left w:val="single" w:sz="4" w:space="0" w:color="auto"/>
              <w:bottom w:val="single" w:sz="4" w:space="0" w:color="000000"/>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0,75</w:t>
            </w:r>
          </w:p>
        </w:tc>
      </w:tr>
      <w:tr w:rsidR="00ED34FE" w:rsidRPr="005C5512" w:rsidTr="00ED34FE">
        <w:trPr>
          <w:trHeight w:val="360"/>
        </w:trPr>
        <w:tc>
          <w:tcPr>
            <w:tcW w:w="9727" w:type="dxa"/>
            <w:gridSpan w:val="3"/>
            <w:tcBorders>
              <w:top w:val="single" w:sz="4" w:space="0" w:color="000000"/>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 xml:space="preserve">Разом:                                                                                                                             </w:t>
            </w:r>
            <w:r w:rsidR="00705654">
              <w:rPr>
                <w:rFonts w:ascii="Times New Roman" w:eastAsia="Times New Roman" w:hAnsi="Times New Roman" w:cs="Times New Roman"/>
                <w:b/>
                <w:color w:val="000000"/>
                <w:sz w:val="28"/>
                <w:szCs w:val="24"/>
              </w:rPr>
              <w:t xml:space="preserve">     </w:t>
            </w:r>
            <w:r w:rsidRPr="005C5512">
              <w:rPr>
                <w:rFonts w:ascii="Times New Roman" w:eastAsia="Times New Roman" w:hAnsi="Times New Roman" w:cs="Times New Roman"/>
                <w:b/>
                <w:color w:val="000000"/>
                <w:sz w:val="28"/>
                <w:szCs w:val="24"/>
              </w:rPr>
              <w:t>5,25</w:t>
            </w:r>
          </w:p>
        </w:tc>
      </w:tr>
    </w:tbl>
    <w:p w:rsidR="00ED34FE" w:rsidRPr="005C5512" w:rsidRDefault="00ED34FE" w:rsidP="00ED34FE">
      <w:pPr>
        <w:spacing w:after="0" w:line="240" w:lineRule="auto"/>
        <w:jc w:val="right"/>
        <w:rPr>
          <w:rFonts w:ascii="Times New Roman" w:eastAsia="Times New Roman" w:hAnsi="Times New Roman" w:cs="Times New Roman"/>
          <w:color w:val="000000"/>
          <w:sz w:val="28"/>
          <w:szCs w:val="20"/>
        </w:rPr>
      </w:pPr>
    </w:p>
    <w:p w:rsidR="00ED34FE" w:rsidRPr="005C5512" w:rsidRDefault="00ED34FE" w:rsidP="00ED34FE">
      <w:pPr>
        <w:spacing w:after="0" w:line="240" w:lineRule="auto"/>
        <w:jc w:val="right"/>
        <w:rPr>
          <w:rFonts w:ascii="Times New Roman" w:eastAsia="Times New Roman" w:hAnsi="Times New Roman" w:cs="Times New Roman"/>
          <w:color w:val="000000"/>
          <w:sz w:val="28"/>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084835" w:rsidRPr="00084835" w:rsidRDefault="00084835" w:rsidP="00084835">
      <w:pPr>
        <w:spacing w:after="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Секретар ради                                                                                   С.В. Медведєва </w:t>
      </w:r>
    </w:p>
    <w:p w:rsidR="00084835" w:rsidRPr="00ED34FE" w:rsidRDefault="00084835" w:rsidP="00084835">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right"/>
        <w:rPr>
          <w:rFonts w:ascii="Times New Roman" w:eastAsia="Times New Roman" w:hAnsi="Times New Roman" w:cs="Times New Roman"/>
          <w:color w:val="000000"/>
          <w:sz w:val="24"/>
          <w:szCs w:val="20"/>
        </w:rPr>
      </w:pPr>
    </w:p>
    <w:p w:rsidR="00ED34FE" w:rsidRDefault="00ED34FE" w:rsidP="00ED34FE">
      <w:pPr>
        <w:spacing w:after="0" w:line="240" w:lineRule="auto"/>
        <w:jc w:val="right"/>
        <w:rPr>
          <w:rFonts w:ascii="Times New Roman" w:eastAsia="Times New Roman" w:hAnsi="Times New Roman" w:cs="Times New Roman"/>
          <w:color w:val="000000"/>
          <w:sz w:val="24"/>
          <w:szCs w:val="20"/>
          <w:lang w:val="en-US"/>
        </w:rPr>
      </w:pPr>
    </w:p>
    <w:p w:rsidR="00FE1407" w:rsidRDefault="00FE1407" w:rsidP="00ED34FE">
      <w:pPr>
        <w:spacing w:after="0" w:line="240" w:lineRule="auto"/>
        <w:jc w:val="right"/>
        <w:rPr>
          <w:rFonts w:ascii="Times New Roman" w:eastAsia="Times New Roman" w:hAnsi="Times New Roman" w:cs="Times New Roman"/>
          <w:color w:val="000000"/>
          <w:sz w:val="24"/>
          <w:szCs w:val="20"/>
          <w:lang w:val="en-US"/>
        </w:rPr>
      </w:pPr>
    </w:p>
    <w:p w:rsidR="00FE1407" w:rsidRDefault="00FE1407" w:rsidP="00ED34FE">
      <w:pPr>
        <w:spacing w:after="0" w:line="240" w:lineRule="auto"/>
        <w:jc w:val="right"/>
        <w:rPr>
          <w:rFonts w:ascii="Times New Roman" w:eastAsia="Times New Roman" w:hAnsi="Times New Roman" w:cs="Times New Roman"/>
          <w:color w:val="000000"/>
          <w:sz w:val="24"/>
          <w:szCs w:val="20"/>
          <w:lang w:val="en-US"/>
        </w:rPr>
      </w:pPr>
    </w:p>
    <w:p w:rsidR="0048292D" w:rsidRPr="0048292D" w:rsidRDefault="000273C7" w:rsidP="000273C7">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0"/>
        </w:rPr>
        <w:lastRenderedPageBreak/>
        <w:t xml:space="preserve">                                                                                               </w:t>
      </w:r>
      <w:r w:rsidR="0048292D" w:rsidRPr="0048292D">
        <w:rPr>
          <w:rFonts w:ascii="Times New Roman" w:eastAsia="Times New Roman" w:hAnsi="Times New Roman" w:cs="Times New Roman"/>
          <w:color w:val="000000"/>
          <w:sz w:val="24"/>
          <w:szCs w:val="24"/>
        </w:rPr>
        <w:t xml:space="preserve">Додаток </w:t>
      </w:r>
      <w:r>
        <w:rPr>
          <w:rFonts w:ascii="Times New Roman" w:eastAsia="Times New Roman" w:hAnsi="Times New Roman" w:cs="Times New Roman"/>
          <w:color w:val="000000"/>
          <w:sz w:val="24"/>
          <w:szCs w:val="24"/>
        </w:rPr>
        <w:t>3</w:t>
      </w:r>
      <w:r w:rsidR="0048292D" w:rsidRPr="0048292D">
        <w:rPr>
          <w:rFonts w:ascii="Times New Roman" w:hAnsi="Times New Roman" w:cs="Times New Roman"/>
          <w:sz w:val="24"/>
          <w:szCs w:val="24"/>
        </w:rPr>
        <w:t xml:space="preserve"> </w:t>
      </w:r>
    </w:p>
    <w:p w:rsidR="0048292D" w:rsidRDefault="0048292D" w:rsidP="00084835">
      <w:pPr>
        <w:spacing w:after="0" w:line="240" w:lineRule="auto"/>
        <w:jc w:val="right"/>
        <w:rPr>
          <w:rFonts w:ascii="Times New Roman" w:hAnsi="Times New Roman" w:cs="Times New Roman"/>
          <w:sz w:val="24"/>
          <w:szCs w:val="24"/>
        </w:rPr>
      </w:pPr>
      <w:r w:rsidRPr="0048292D">
        <w:rPr>
          <w:rFonts w:ascii="Times New Roman" w:hAnsi="Times New Roman" w:cs="Times New Roman"/>
          <w:sz w:val="24"/>
          <w:szCs w:val="24"/>
        </w:rPr>
        <w:t>до рішенням Славутської міської ради</w:t>
      </w:r>
    </w:p>
    <w:p w:rsidR="00FE1407" w:rsidRPr="0048292D" w:rsidRDefault="00FE1407" w:rsidP="00FE1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8292D">
        <w:rPr>
          <w:rFonts w:ascii="Times New Roman" w:hAnsi="Times New Roman" w:cs="Times New Roman"/>
          <w:sz w:val="24"/>
          <w:szCs w:val="24"/>
        </w:rPr>
        <w:t xml:space="preserve">від « </w:t>
      </w:r>
      <w:r>
        <w:rPr>
          <w:rFonts w:ascii="Times New Roman" w:hAnsi="Times New Roman" w:cs="Times New Roman"/>
          <w:sz w:val="24"/>
          <w:szCs w:val="24"/>
        </w:rPr>
        <w:t>04</w:t>
      </w:r>
      <w:r w:rsidRPr="0048292D">
        <w:rPr>
          <w:rFonts w:ascii="Times New Roman" w:hAnsi="Times New Roman" w:cs="Times New Roman"/>
          <w:sz w:val="24"/>
          <w:szCs w:val="24"/>
        </w:rPr>
        <w:t xml:space="preserve"> »</w:t>
      </w:r>
      <w:r>
        <w:rPr>
          <w:rFonts w:ascii="Times New Roman" w:hAnsi="Times New Roman" w:cs="Times New Roman"/>
          <w:sz w:val="24"/>
          <w:szCs w:val="24"/>
        </w:rPr>
        <w:t xml:space="preserve"> квітня </w:t>
      </w:r>
      <w:r w:rsidRPr="0048292D">
        <w:rPr>
          <w:rFonts w:ascii="Times New Roman" w:hAnsi="Times New Roman" w:cs="Times New Roman"/>
          <w:sz w:val="24"/>
          <w:szCs w:val="24"/>
        </w:rPr>
        <w:t>2018р. №</w:t>
      </w:r>
      <w:r>
        <w:rPr>
          <w:rFonts w:ascii="Times New Roman" w:hAnsi="Times New Roman" w:cs="Times New Roman"/>
          <w:sz w:val="24"/>
          <w:szCs w:val="24"/>
        </w:rPr>
        <w:t>6-28/2018</w:t>
      </w:r>
    </w:p>
    <w:p w:rsidR="00FE1407" w:rsidRPr="0048292D" w:rsidRDefault="00FE1407" w:rsidP="00084835">
      <w:pPr>
        <w:spacing w:after="0" w:line="240" w:lineRule="auto"/>
        <w:jc w:val="right"/>
        <w:rPr>
          <w:rFonts w:ascii="Times New Roman" w:hAnsi="Times New Roman" w:cs="Times New Roman"/>
          <w:sz w:val="24"/>
          <w:szCs w:val="24"/>
        </w:rPr>
      </w:pPr>
    </w:p>
    <w:p w:rsidR="00ED34FE" w:rsidRPr="005C5512" w:rsidRDefault="00ED34FE" w:rsidP="00ED34FE">
      <w:pPr>
        <w:spacing w:after="0" w:line="240" w:lineRule="auto"/>
        <w:rPr>
          <w:rFonts w:ascii="Times New Roman" w:eastAsia="Times New Roman" w:hAnsi="Times New Roman" w:cs="Times New Roman"/>
          <w:color w:val="000000"/>
          <w:sz w:val="28"/>
          <w:szCs w:val="24"/>
        </w:rPr>
      </w:pPr>
    </w:p>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СТРУКТУРА</w:t>
      </w:r>
    </w:p>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 xml:space="preserve"> та загальна чисельність</w:t>
      </w:r>
    </w:p>
    <w:p w:rsidR="00ED34FE" w:rsidRPr="005C5512" w:rsidRDefault="00ED34FE" w:rsidP="00ED34FE">
      <w:pPr>
        <w:tabs>
          <w:tab w:val="left" w:pos="2320"/>
        </w:tabs>
        <w:spacing w:after="0" w:line="240" w:lineRule="auto"/>
        <w:jc w:val="center"/>
        <w:outlineLvl w:val="0"/>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 xml:space="preserve">комунального закладу «Славутський міський Палац культури» </w:t>
      </w:r>
    </w:p>
    <w:p w:rsidR="00ED34FE" w:rsidRPr="00ED34FE" w:rsidRDefault="00ED34FE" w:rsidP="00ED34FE">
      <w:pPr>
        <w:tabs>
          <w:tab w:val="left" w:pos="2320"/>
        </w:tabs>
        <w:spacing w:after="0" w:line="240" w:lineRule="auto"/>
        <w:outlineLvl w:val="0"/>
        <w:rPr>
          <w:rFonts w:ascii="Times New Roman" w:eastAsia="Times New Roman" w:hAnsi="Times New Roman" w:cs="Times New Roman"/>
          <w:color w:val="000000"/>
          <w:sz w:val="24"/>
          <w:szCs w:val="24"/>
        </w:rPr>
      </w:pPr>
    </w:p>
    <w:tbl>
      <w:tblPr>
        <w:tblW w:w="0" w:type="auto"/>
        <w:tblInd w:w="-252" w:type="dxa"/>
        <w:tblLayout w:type="fixed"/>
        <w:tblLook w:val="04A0" w:firstRow="1" w:lastRow="0" w:firstColumn="1" w:lastColumn="0" w:noHBand="0" w:noVBand="1"/>
      </w:tblPr>
      <w:tblGrid>
        <w:gridCol w:w="1098"/>
        <w:gridCol w:w="6237"/>
        <w:gridCol w:w="2392"/>
      </w:tblGrid>
      <w:tr w:rsidR="00ED34FE" w:rsidRPr="00ED34FE" w:rsidTr="00ED34FE">
        <w:trPr>
          <w:trHeight w:val="348"/>
        </w:trPr>
        <w:tc>
          <w:tcPr>
            <w:tcW w:w="1098" w:type="dxa"/>
            <w:tcBorders>
              <w:top w:val="single" w:sz="4" w:space="0" w:color="auto"/>
              <w:left w:val="single" w:sz="4" w:space="0" w:color="auto"/>
              <w:bottom w:val="single" w:sz="4" w:space="0" w:color="auto"/>
              <w:right w:val="single" w:sz="4" w:space="0" w:color="000000"/>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п/п</w:t>
            </w:r>
          </w:p>
        </w:tc>
        <w:tc>
          <w:tcPr>
            <w:tcW w:w="6237" w:type="dxa"/>
            <w:tcBorders>
              <w:top w:val="single" w:sz="4" w:space="0" w:color="auto"/>
              <w:left w:val="single" w:sz="4" w:space="0" w:color="000000"/>
              <w:bottom w:val="single" w:sz="4" w:space="0" w:color="auto"/>
              <w:right w:val="single" w:sz="4" w:space="0" w:color="000000"/>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Назва посади </w:t>
            </w:r>
          </w:p>
        </w:tc>
        <w:tc>
          <w:tcPr>
            <w:tcW w:w="2392" w:type="dxa"/>
            <w:tcBorders>
              <w:top w:val="single" w:sz="4" w:space="0" w:color="auto"/>
              <w:left w:val="single" w:sz="4" w:space="0" w:color="000000"/>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Кількість</w:t>
            </w: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штатних одиниць</w:t>
            </w:r>
          </w:p>
        </w:tc>
      </w:tr>
      <w:tr w:rsidR="00ED34FE" w:rsidRPr="00ED34FE" w:rsidTr="00ED34FE">
        <w:trPr>
          <w:trHeight w:val="105"/>
        </w:trPr>
        <w:tc>
          <w:tcPr>
            <w:tcW w:w="9727" w:type="dxa"/>
            <w:gridSpan w:val="3"/>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Загальний фонд</w:t>
            </w:r>
          </w:p>
        </w:tc>
      </w:tr>
      <w:tr w:rsidR="00ED34FE" w:rsidRPr="00ED34FE" w:rsidTr="00ED34FE">
        <w:trPr>
          <w:trHeight w:val="360"/>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Директор</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60"/>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Керівник художній</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60"/>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Звукорежисер </w:t>
            </w:r>
            <w:r w:rsidR="006D2E6E" w:rsidRPr="005C5512">
              <w:rPr>
                <w:rFonts w:ascii="Times New Roman" w:eastAsia="Times New Roman" w:hAnsi="Times New Roman" w:cs="Times New Roman"/>
                <w:color w:val="000000"/>
                <w:sz w:val="28"/>
                <w:szCs w:val="24"/>
              </w:rPr>
              <w:t>(всіх категорій)</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60"/>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Керівник хорового гуртка</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06"/>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5</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Керівник драматичного гуртка</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352"/>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6</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Керівник танцювального гуртка</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73"/>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7</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Керівник естрадного гуртка</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4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8</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Інструктор</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00"/>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9</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Акомпаніатор</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300"/>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10</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32"/>
                <w:szCs w:val="24"/>
              </w:rPr>
            </w:pPr>
            <w:r w:rsidRPr="005C5512">
              <w:rPr>
                <w:rFonts w:ascii="Times New Roman" w:eastAsia="Times New Roman" w:hAnsi="Times New Roman" w:cs="Times New Roman"/>
                <w:color w:val="000000"/>
                <w:sz w:val="28"/>
                <w:szCs w:val="24"/>
              </w:rPr>
              <w:t>Художник</w:t>
            </w:r>
            <w:r w:rsidR="005C5512">
              <w:rPr>
                <w:rFonts w:ascii="Times New Roman" w:eastAsia="Times New Roman" w:hAnsi="Times New Roman" w:cs="Times New Roman"/>
                <w:color w:val="000000"/>
                <w:sz w:val="28"/>
                <w:szCs w:val="24"/>
              </w:rPr>
              <w:t xml:space="preserve"> </w:t>
            </w:r>
            <w:r w:rsidR="005C5512" w:rsidRPr="005C5512">
              <w:rPr>
                <w:rFonts w:ascii="Times New Roman" w:eastAsia="Times New Roman" w:hAnsi="Times New Roman" w:cs="Times New Roman"/>
                <w:color w:val="000000"/>
                <w:sz w:val="28"/>
                <w:szCs w:val="24"/>
              </w:rPr>
              <w:t>( усіх категорій)</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290"/>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11</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Культорганізатор з дорослими</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52"/>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12</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Культорганізатор з дітьми</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19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13</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Завідуючий господарством</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10"/>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14</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Освітлювач </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22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15</w:t>
            </w:r>
          </w:p>
        </w:tc>
        <w:tc>
          <w:tcPr>
            <w:tcW w:w="6237" w:type="dxa"/>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Костюмер</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5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16</w:t>
            </w:r>
          </w:p>
        </w:tc>
        <w:tc>
          <w:tcPr>
            <w:tcW w:w="6237"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Монтувальник сцени</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150"/>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17</w:t>
            </w:r>
          </w:p>
        </w:tc>
        <w:tc>
          <w:tcPr>
            <w:tcW w:w="6237"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Сторож</w:t>
            </w:r>
            <w:r w:rsidRPr="00ED34FE">
              <w:rPr>
                <w:rFonts w:ascii="Times New Roman" w:eastAsia="Times New Roman" w:hAnsi="Times New Roman" w:cs="Times New Roman"/>
                <w:color w:val="000000"/>
                <w:sz w:val="24"/>
                <w:szCs w:val="24"/>
              </w:rPr>
              <w:t xml:space="preserve"> </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w:t>
            </w:r>
          </w:p>
        </w:tc>
      </w:tr>
      <w:tr w:rsidR="00ED34FE" w:rsidRPr="00ED34FE" w:rsidTr="00ED34FE">
        <w:trPr>
          <w:trHeight w:val="222"/>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18</w:t>
            </w:r>
          </w:p>
        </w:tc>
        <w:tc>
          <w:tcPr>
            <w:tcW w:w="6237"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Робітник з благоустрою</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1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19</w:t>
            </w:r>
          </w:p>
        </w:tc>
        <w:tc>
          <w:tcPr>
            <w:tcW w:w="6237"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Прибиральник службових приміщень</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w:t>
            </w:r>
          </w:p>
        </w:tc>
      </w:tr>
      <w:tr w:rsidR="00ED34FE" w:rsidRPr="00ED34FE" w:rsidTr="00ED34FE">
        <w:trPr>
          <w:trHeight w:val="28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20</w:t>
            </w:r>
          </w:p>
        </w:tc>
        <w:tc>
          <w:tcPr>
            <w:tcW w:w="6237"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Електрик</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135"/>
        </w:trPr>
        <w:tc>
          <w:tcPr>
            <w:tcW w:w="1098"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21</w:t>
            </w:r>
          </w:p>
        </w:tc>
        <w:tc>
          <w:tcPr>
            <w:tcW w:w="6237"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Гардеробник</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96"/>
        </w:trPr>
        <w:tc>
          <w:tcPr>
            <w:tcW w:w="1098"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Усього:</w:t>
            </w:r>
          </w:p>
        </w:tc>
        <w:tc>
          <w:tcPr>
            <w:tcW w:w="6237"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b/>
                <w:color w:val="000000"/>
                <w:sz w:val="24"/>
                <w:szCs w:val="24"/>
              </w:rPr>
            </w:pPr>
          </w:p>
        </w:tc>
        <w:tc>
          <w:tcPr>
            <w:tcW w:w="2392"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2</w:t>
            </w:r>
            <w:r w:rsidR="00487232">
              <w:rPr>
                <w:rFonts w:ascii="Times New Roman" w:eastAsia="Times New Roman" w:hAnsi="Times New Roman" w:cs="Times New Roman"/>
                <w:b/>
                <w:color w:val="000000"/>
                <w:sz w:val="24"/>
                <w:szCs w:val="24"/>
              </w:rPr>
              <w:t>1</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r w:rsidR="00ED34FE" w:rsidRPr="00ED34FE" w:rsidTr="00ED34FE">
        <w:trPr>
          <w:trHeight w:val="360"/>
        </w:trPr>
        <w:tc>
          <w:tcPr>
            <w:tcW w:w="9727" w:type="dxa"/>
            <w:gridSpan w:val="3"/>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Спеціальний фонд</w:t>
            </w:r>
          </w:p>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p>
        </w:tc>
      </w:tr>
      <w:tr w:rsidR="00ED34FE" w:rsidRPr="00ED34FE" w:rsidTr="00ED34FE">
        <w:trPr>
          <w:trHeight w:val="312"/>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1</w:t>
            </w:r>
          </w:p>
        </w:tc>
        <w:tc>
          <w:tcPr>
            <w:tcW w:w="6237"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Керівник хореографічного гуртка</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408"/>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2</w:t>
            </w:r>
          </w:p>
        </w:tc>
        <w:tc>
          <w:tcPr>
            <w:tcW w:w="6237"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r w:rsidRPr="005C5512">
              <w:rPr>
                <w:rFonts w:ascii="Times New Roman" w:eastAsia="Times New Roman" w:hAnsi="Times New Roman" w:cs="Times New Roman"/>
                <w:color w:val="000000"/>
                <w:sz w:val="28"/>
                <w:szCs w:val="24"/>
              </w:rPr>
              <w:t>Керівник хореографічного гуртка (по договору)</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435"/>
        </w:trPr>
        <w:tc>
          <w:tcPr>
            <w:tcW w:w="1098"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Усього:</w:t>
            </w:r>
          </w:p>
        </w:tc>
        <w:tc>
          <w:tcPr>
            <w:tcW w:w="6237"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color w:val="000000"/>
                <w:sz w:val="24"/>
                <w:szCs w:val="24"/>
              </w:rPr>
            </w:pP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1,5</w:t>
            </w: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r>
      <w:tr w:rsidR="00ED34FE" w:rsidRPr="00ED34FE" w:rsidTr="00ED34FE">
        <w:trPr>
          <w:trHeight w:val="378"/>
        </w:trPr>
        <w:tc>
          <w:tcPr>
            <w:tcW w:w="9727" w:type="dxa"/>
            <w:gridSpan w:val="3"/>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Разом:                                                                                                                              2</w:t>
            </w:r>
            <w:r w:rsidR="00BD6C6B">
              <w:rPr>
                <w:rFonts w:ascii="Times New Roman" w:eastAsia="Times New Roman" w:hAnsi="Times New Roman" w:cs="Times New Roman"/>
                <w:b/>
                <w:color w:val="000000"/>
                <w:sz w:val="24"/>
                <w:szCs w:val="24"/>
              </w:rPr>
              <w:t>2</w:t>
            </w:r>
            <w:r w:rsidRPr="00ED34FE">
              <w:rPr>
                <w:rFonts w:ascii="Times New Roman" w:eastAsia="Times New Roman" w:hAnsi="Times New Roman" w:cs="Times New Roman"/>
                <w:b/>
                <w:color w:val="000000"/>
                <w:sz w:val="24"/>
                <w:szCs w:val="24"/>
              </w:rPr>
              <w:t>,5</w:t>
            </w:r>
          </w:p>
        </w:tc>
      </w:tr>
    </w:tbl>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084835" w:rsidRDefault="00084835" w:rsidP="00084835">
      <w:pPr>
        <w:spacing w:after="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Секретар ради                                                                                   С.В. Медведєва </w:t>
      </w:r>
    </w:p>
    <w:p w:rsidR="000273C7" w:rsidRDefault="000273C7" w:rsidP="00084835">
      <w:pPr>
        <w:spacing w:after="0" w:line="240" w:lineRule="auto"/>
        <w:rPr>
          <w:rFonts w:ascii="Times New Roman" w:eastAsia="Times New Roman" w:hAnsi="Times New Roman" w:cs="Times New Roman"/>
          <w:color w:val="000000"/>
          <w:sz w:val="28"/>
          <w:szCs w:val="20"/>
        </w:rPr>
      </w:pPr>
    </w:p>
    <w:p w:rsidR="000273C7" w:rsidRDefault="000273C7" w:rsidP="00084835">
      <w:pPr>
        <w:spacing w:after="0" w:line="240" w:lineRule="auto"/>
        <w:rPr>
          <w:rFonts w:ascii="Times New Roman" w:eastAsia="Times New Roman" w:hAnsi="Times New Roman" w:cs="Times New Roman"/>
          <w:color w:val="000000"/>
          <w:sz w:val="28"/>
          <w:szCs w:val="20"/>
        </w:rPr>
      </w:pPr>
    </w:p>
    <w:p w:rsidR="000273C7" w:rsidRPr="00084835" w:rsidRDefault="000273C7" w:rsidP="00084835">
      <w:pPr>
        <w:spacing w:after="0" w:line="240" w:lineRule="auto"/>
        <w:rPr>
          <w:rFonts w:ascii="Times New Roman" w:eastAsia="Times New Roman" w:hAnsi="Times New Roman" w:cs="Times New Roman"/>
          <w:color w:val="000000"/>
          <w:sz w:val="28"/>
          <w:szCs w:val="20"/>
        </w:rPr>
      </w:pPr>
    </w:p>
    <w:p w:rsidR="0048292D" w:rsidRPr="0048292D" w:rsidRDefault="00FE1407" w:rsidP="00FE1407">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48292D" w:rsidRPr="0048292D">
        <w:rPr>
          <w:rFonts w:ascii="Times New Roman" w:eastAsia="Times New Roman" w:hAnsi="Times New Roman" w:cs="Times New Roman"/>
          <w:color w:val="000000"/>
          <w:sz w:val="24"/>
          <w:szCs w:val="24"/>
        </w:rPr>
        <w:t xml:space="preserve">Додаток </w:t>
      </w:r>
      <w:r w:rsidR="000273C7">
        <w:rPr>
          <w:rFonts w:ascii="Times New Roman" w:eastAsia="Times New Roman" w:hAnsi="Times New Roman" w:cs="Times New Roman"/>
          <w:color w:val="000000"/>
          <w:sz w:val="24"/>
          <w:szCs w:val="24"/>
        </w:rPr>
        <w:t>4</w:t>
      </w:r>
      <w:r w:rsidR="0048292D" w:rsidRPr="0048292D">
        <w:rPr>
          <w:rFonts w:ascii="Times New Roman" w:hAnsi="Times New Roman" w:cs="Times New Roman"/>
          <w:sz w:val="24"/>
          <w:szCs w:val="24"/>
        </w:rPr>
        <w:t xml:space="preserve"> </w:t>
      </w:r>
    </w:p>
    <w:p w:rsidR="0048292D" w:rsidRPr="0048292D" w:rsidRDefault="0048292D" w:rsidP="00084835">
      <w:pPr>
        <w:spacing w:after="0" w:line="240" w:lineRule="auto"/>
        <w:jc w:val="right"/>
        <w:rPr>
          <w:rFonts w:ascii="Times New Roman" w:hAnsi="Times New Roman" w:cs="Times New Roman"/>
          <w:sz w:val="24"/>
          <w:szCs w:val="24"/>
        </w:rPr>
      </w:pPr>
      <w:r w:rsidRPr="0048292D">
        <w:rPr>
          <w:rFonts w:ascii="Times New Roman" w:hAnsi="Times New Roman" w:cs="Times New Roman"/>
          <w:sz w:val="24"/>
          <w:szCs w:val="24"/>
        </w:rPr>
        <w:t>до рішенням Славутської міської ради</w:t>
      </w:r>
    </w:p>
    <w:p w:rsidR="00FE1407" w:rsidRPr="0048292D" w:rsidRDefault="00FE1407" w:rsidP="00FE1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8292D">
        <w:rPr>
          <w:rFonts w:ascii="Times New Roman" w:hAnsi="Times New Roman" w:cs="Times New Roman"/>
          <w:sz w:val="24"/>
          <w:szCs w:val="24"/>
        </w:rPr>
        <w:t xml:space="preserve">від « </w:t>
      </w:r>
      <w:r>
        <w:rPr>
          <w:rFonts w:ascii="Times New Roman" w:hAnsi="Times New Roman" w:cs="Times New Roman"/>
          <w:sz w:val="24"/>
          <w:szCs w:val="24"/>
        </w:rPr>
        <w:t>04</w:t>
      </w:r>
      <w:r w:rsidRPr="0048292D">
        <w:rPr>
          <w:rFonts w:ascii="Times New Roman" w:hAnsi="Times New Roman" w:cs="Times New Roman"/>
          <w:sz w:val="24"/>
          <w:szCs w:val="24"/>
        </w:rPr>
        <w:t xml:space="preserve"> »</w:t>
      </w:r>
      <w:r>
        <w:rPr>
          <w:rFonts w:ascii="Times New Roman" w:hAnsi="Times New Roman" w:cs="Times New Roman"/>
          <w:sz w:val="24"/>
          <w:szCs w:val="24"/>
        </w:rPr>
        <w:t xml:space="preserve"> квітня </w:t>
      </w:r>
      <w:r w:rsidRPr="0048292D">
        <w:rPr>
          <w:rFonts w:ascii="Times New Roman" w:hAnsi="Times New Roman" w:cs="Times New Roman"/>
          <w:sz w:val="24"/>
          <w:szCs w:val="24"/>
        </w:rPr>
        <w:t>2018р. №</w:t>
      </w:r>
      <w:r>
        <w:rPr>
          <w:rFonts w:ascii="Times New Roman" w:hAnsi="Times New Roman" w:cs="Times New Roman"/>
          <w:sz w:val="24"/>
          <w:szCs w:val="24"/>
        </w:rPr>
        <w:t>6-28/2018</w:t>
      </w: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СТРУКТУРА</w:t>
      </w:r>
    </w:p>
    <w:p w:rsidR="00ED34FE" w:rsidRPr="005C5512" w:rsidRDefault="00ED34FE" w:rsidP="00ED34FE">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 xml:space="preserve"> та загальна чисельність </w:t>
      </w:r>
    </w:p>
    <w:p w:rsidR="00ED34FE" w:rsidRPr="005C5512" w:rsidRDefault="00ED34FE" w:rsidP="00ED34FE">
      <w:pPr>
        <w:tabs>
          <w:tab w:val="left" w:pos="2320"/>
        </w:tabs>
        <w:spacing w:after="0" w:line="240" w:lineRule="auto"/>
        <w:jc w:val="center"/>
        <w:outlineLvl w:val="0"/>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Славутської дитячої школи мистецтв</w:t>
      </w:r>
    </w:p>
    <w:p w:rsidR="00ED34FE" w:rsidRPr="00ED34FE" w:rsidRDefault="00ED34FE" w:rsidP="00ED34FE">
      <w:pPr>
        <w:tabs>
          <w:tab w:val="left" w:pos="2320"/>
        </w:tabs>
        <w:spacing w:after="0" w:line="240" w:lineRule="auto"/>
        <w:jc w:val="center"/>
        <w:outlineLvl w:val="0"/>
        <w:rPr>
          <w:rFonts w:ascii="Times New Roman" w:eastAsia="Times New Roman" w:hAnsi="Times New Roman" w:cs="Times New Roman"/>
          <w:color w:val="000000"/>
          <w:sz w:val="24"/>
          <w:szCs w:val="24"/>
        </w:rPr>
      </w:pPr>
    </w:p>
    <w:tbl>
      <w:tblPr>
        <w:tblW w:w="0" w:type="auto"/>
        <w:tblInd w:w="-252" w:type="dxa"/>
        <w:tblLayout w:type="fixed"/>
        <w:tblLook w:val="04A0" w:firstRow="1" w:lastRow="0" w:firstColumn="1" w:lastColumn="0" w:noHBand="0" w:noVBand="1"/>
      </w:tblPr>
      <w:tblGrid>
        <w:gridCol w:w="956"/>
        <w:gridCol w:w="19"/>
        <w:gridCol w:w="6345"/>
        <w:gridCol w:w="15"/>
        <w:gridCol w:w="2392"/>
      </w:tblGrid>
      <w:tr w:rsidR="00ED34FE" w:rsidRPr="00ED34FE" w:rsidTr="00ED34FE">
        <w:trPr>
          <w:trHeight w:val="465"/>
        </w:trPr>
        <w:tc>
          <w:tcPr>
            <w:tcW w:w="956" w:type="dxa"/>
            <w:tcBorders>
              <w:top w:val="single" w:sz="4" w:space="0" w:color="auto"/>
              <w:left w:val="single" w:sz="4" w:space="0" w:color="auto"/>
              <w:bottom w:val="single" w:sz="4" w:space="0" w:color="auto"/>
              <w:right w:val="single" w:sz="4" w:space="0" w:color="000000"/>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п/п</w:t>
            </w:r>
          </w:p>
        </w:tc>
        <w:tc>
          <w:tcPr>
            <w:tcW w:w="6379" w:type="dxa"/>
            <w:gridSpan w:val="3"/>
            <w:tcBorders>
              <w:top w:val="single" w:sz="4" w:space="0" w:color="auto"/>
              <w:left w:val="single" w:sz="4" w:space="0" w:color="000000"/>
              <w:bottom w:val="single" w:sz="4" w:space="0" w:color="auto"/>
              <w:right w:val="single" w:sz="4" w:space="0" w:color="000000"/>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Назва посади </w:t>
            </w: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tc>
        <w:tc>
          <w:tcPr>
            <w:tcW w:w="2392" w:type="dxa"/>
            <w:tcBorders>
              <w:top w:val="single" w:sz="4" w:space="0" w:color="auto"/>
              <w:left w:val="single" w:sz="4" w:space="0" w:color="000000"/>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Кількість</w:t>
            </w: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штатних одиниць</w:t>
            </w:r>
          </w:p>
        </w:tc>
      </w:tr>
      <w:tr w:rsidR="00ED34FE" w:rsidRPr="00ED34FE" w:rsidTr="00ED34FE">
        <w:trPr>
          <w:trHeight w:val="348"/>
        </w:trPr>
        <w:tc>
          <w:tcPr>
            <w:tcW w:w="9727" w:type="dxa"/>
            <w:gridSpan w:val="5"/>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Загальний фонд</w:t>
            </w:r>
          </w:p>
        </w:tc>
      </w:tr>
      <w:tr w:rsidR="00ED34FE" w:rsidRPr="00ED34FE"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c>
          <w:tcPr>
            <w:tcW w:w="6379" w:type="dxa"/>
            <w:gridSpan w:val="3"/>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Директор     </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w:t>
            </w:r>
          </w:p>
        </w:tc>
        <w:tc>
          <w:tcPr>
            <w:tcW w:w="6379" w:type="dxa"/>
            <w:gridSpan w:val="3"/>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Заступник директора з навчальної роботи</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3</w:t>
            </w:r>
          </w:p>
        </w:tc>
        <w:tc>
          <w:tcPr>
            <w:tcW w:w="6379" w:type="dxa"/>
            <w:gridSpan w:val="3"/>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Головний бухгалтер</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360"/>
        </w:trPr>
        <w:tc>
          <w:tcPr>
            <w:tcW w:w="956"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4</w:t>
            </w:r>
          </w:p>
        </w:tc>
        <w:tc>
          <w:tcPr>
            <w:tcW w:w="6379" w:type="dxa"/>
            <w:gridSpan w:val="3"/>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Бухгалтер</w:t>
            </w:r>
          </w:p>
        </w:tc>
        <w:tc>
          <w:tcPr>
            <w:tcW w:w="2392"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70"/>
        </w:trPr>
        <w:tc>
          <w:tcPr>
            <w:tcW w:w="956" w:type="dxa"/>
            <w:tcBorders>
              <w:top w:val="single" w:sz="4" w:space="0" w:color="auto"/>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5</w:t>
            </w:r>
          </w:p>
        </w:tc>
        <w:tc>
          <w:tcPr>
            <w:tcW w:w="6379" w:type="dxa"/>
            <w:gridSpan w:val="3"/>
            <w:tcBorders>
              <w:top w:val="single" w:sz="4" w:space="0" w:color="auto"/>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Завідуючий господарством</w:t>
            </w:r>
          </w:p>
        </w:tc>
        <w:tc>
          <w:tcPr>
            <w:tcW w:w="2392" w:type="dxa"/>
            <w:tcBorders>
              <w:top w:val="single" w:sz="4" w:space="0" w:color="auto"/>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85"/>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6</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Секретар</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180"/>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7</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Прибиральник службових приміщень</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4,5</w:t>
            </w:r>
          </w:p>
        </w:tc>
      </w:tr>
      <w:tr w:rsidR="00ED34FE" w:rsidRPr="00ED34FE" w:rsidTr="00ED34FE">
        <w:trPr>
          <w:trHeight w:val="225"/>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8</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Бібліотекар</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300"/>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9</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Педагогічний персонал</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32,16</w:t>
            </w:r>
          </w:p>
        </w:tc>
      </w:tr>
      <w:tr w:rsidR="00ED34FE" w:rsidRPr="00ED34FE" w:rsidTr="00ED34FE">
        <w:trPr>
          <w:trHeight w:val="180"/>
        </w:trPr>
        <w:tc>
          <w:tcPr>
            <w:tcW w:w="956"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10</w:t>
            </w:r>
          </w:p>
        </w:tc>
        <w:tc>
          <w:tcPr>
            <w:tcW w:w="6379" w:type="dxa"/>
            <w:gridSpan w:val="3"/>
            <w:tcBorders>
              <w:top w:val="single" w:sz="4" w:space="0" w:color="000000"/>
              <w:left w:val="single" w:sz="4" w:space="0" w:color="auto"/>
              <w:bottom w:val="single" w:sz="4" w:space="0" w:color="auto"/>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Гардеробник</w:t>
            </w:r>
          </w:p>
        </w:tc>
        <w:tc>
          <w:tcPr>
            <w:tcW w:w="2392"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96"/>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11</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Робітник з благоустрою</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165"/>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12</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Електрик</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0,5</w:t>
            </w:r>
          </w:p>
        </w:tc>
      </w:tr>
      <w:tr w:rsidR="00ED34FE" w:rsidRPr="00ED34FE" w:rsidTr="00ED34FE">
        <w:trPr>
          <w:trHeight w:val="165"/>
        </w:trPr>
        <w:tc>
          <w:tcPr>
            <w:tcW w:w="956"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13</w:t>
            </w:r>
          </w:p>
        </w:tc>
        <w:tc>
          <w:tcPr>
            <w:tcW w:w="6379" w:type="dxa"/>
            <w:gridSpan w:val="3"/>
            <w:tcBorders>
              <w:top w:val="single" w:sz="4" w:space="0" w:color="000000"/>
              <w:left w:val="single" w:sz="4" w:space="0" w:color="auto"/>
              <w:bottom w:val="single" w:sz="4" w:space="0" w:color="000000"/>
              <w:right w:val="single" w:sz="4" w:space="0" w:color="auto"/>
            </w:tcBorders>
          </w:tcPr>
          <w:p w:rsidR="00ED34FE" w:rsidRPr="005C5512" w:rsidRDefault="00ED34FE" w:rsidP="00ED34FE">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Звукорежисер</w:t>
            </w:r>
            <w:r w:rsidR="005C5512">
              <w:rPr>
                <w:rFonts w:ascii="Times New Roman" w:eastAsia="Times New Roman" w:hAnsi="Times New Roman" w:cs="Times New Roman"/>
                <w:color w:val="000000"/>
                <w:sz w:val="28"/>
                <w:szCs w:val="24"/>
              </w:rPr>
              <w:t xml:space="preserve"> </w:t>
            </w:r>
            <w:r w:rsidR="005C5512" w:rsidRPr="005C5512">
              <w:rPr>
                <w:rFonts w:ascii="Times New Roman" w:eastAsia="Times New Roman" w:hAnsi="Times New Roman" w:cs="Times New Roman"/>
                <w:color w:val="000000"/>
                <w:sz w:val="28"/>
                <w:szCs w:val="24"/>
              </w:rPr>
              <w:t>( усіх категорій)</w:t>
            </w:r>
          </w:p>
        </w:tc>
        <w:tc>
          <w:tcPr>
            <w:tcW w:w="2392" w:type="dxa"/>
            <w:tcBorders>
              <w:top w:val="single" w:sz="4" w:space="0" w:color="000000"/>
              <w:left w:val="single" w:sz="4" w:space="0" w:color="auto"/>
              <w:bottom w:val="single" w:sz="4" w:space="0" w:color="000000"/>
              <w:right w:val="single" w:sz="4" w:space="0" w:color="auto"/>
            </w:tcBorders>
          </w:tcPr>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ED34FE" w:rsidRPr="00ED34FE" w:rsidTr="00ED34FE">
        <w:trPr>
          <w:trHeight w:val="267"/>
        </w:trPr>
        <w:tc>
          <w:tcPr>
            <w:tcW w:w="956"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Разом </w:t>
            </w:r>
          </w:p>
        </w:tc>
        <w:tc>
          <w:tcPr>
            <w:tcW w:w="6379" w:type="dxa"/>
            <w:gridSpan w:val="3"/>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jc w:val="both"/>
              <w:rPr>
                <w:rFonts w:ascii="Times New Roman" w:eastAsia="Times New Roman" w:hAnsi="Times New Roman" w:cs="Times New Roman"/>
                <w:b/>
                <w:color w:val="000000"/>
                <w:sz w:val="24"/>
                <w:szCs w:val="24"/>
              </w:rPr>
            </w:pPr>
          </w:p>
        </w:tc>
        <w:tc>
          <w:tcPr>
            <w:tcW w:w="2392" w:type="dxa"/>
            <w:tcBorders>
              <w:top w:val="single" w:sz="4" w:space="0" w:color="000000"/>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46 ,16</w:t>
            </w:r>
          </w:p>
          <w:p w:rsidR="00ED34FE" w:rsidRPr="00ED34FE" w:rsidRDefault="00ED34FE" w:rsidP="00ED34FE">
            <w:pPr>
              <w:spacing w:after="0" w:line="240" w:lineRule="auto"/>
              <w:rPr>
                <w:rFonts w:ascii="Times New Roman" w:eastAsia="Times New Roman" w:hAnsi="Times New Roman" w:cs="Times New Roman"/>
                <w:b/>
                <w:color w:val="000000"/>
                <w:sz w:val="24"/>
                <w:szCs w:val="24"/>
              </w:rPr>
            </w:pPr>
          </w:p>
        </w:tc>
      </w:tr>
      <w:tr w:rsidR="00ED34FE" w:rsidRPr="00ED34FE" w:rsidTr="00ED34FE">
        <w:trPr>
          <w:trHeight w:val="363"/>
        </w:trPr>
        <w:tc>
          <w:tcPr>
            <w:tcW w:w="9727" w:type="dxa"/>
            <w:gridSpan w:val="5"/>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Спеціальний фонд</w:t>
            </w:r>
          </w:p>
          <w:p w:rsidR="00ED34FE" w:rsidRPr="00ED34FE" w:rsidRDefault="00ED34FE" w:rsidP="00ED34FE">
            <w:pPr>
              <w:spacing w:after="0" w:line="240" w:lineRule="auto"/>
              <w:rPr>
                <w:rFonts w:ascii="Times New Roman" w:eastAsia="Times New Roman" w:hAnsi="Times New Roman" w:cs="Times New Roman"/>
                <w:b/>
                <w:color w:val="000000"/>
                <w:sz w:val="24"/>
                <w:szCs w:val="24"/>
              </w:rPr>
            </w:pPr>
          </w:p>
        </w:tc>
      </w:tr>
      <w:tr w:rsidR="00ED34FE" w:rsidRPr="00ED34FE" w:rsidTr="00ED34FE">
        <w:trPr>
          <w:trHeight w:val="278"/>
        </w:trPr>
        <w:tc>
          <w:tcPr>
            <w:tcW w:w="975"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b/>
                <w:color w:val="000000"/>
                <w:sz w:val="24"/>
                <w:szCs w:val="24"/>
              </w:rPr>
              <w:t xml:space="preserve">     </w:t>
            </w:r>
            <w:r w:rsidRPr="00ED34FE">
              <w:rPr>
                <w:rFonts w:ascii="Times New Roman" w:eastAsia="Times New Roman" w:hAnsi="Times New Roman" w:cs="Times New Roman"/>
                <w:color w:val="000000"/>
                <w:sz w:val="24"/>
                <w:szCs w:val="24"/>
              </w:rPr>
              <w:t xml:space="preserve"> 1</w:t>
            </w:r>
          </w:p>
        </w:tc>
        <w:tc>
          <w:tcPr>
            <w:tcW w:w="6345"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Педагогічний персонал</w:t>
            </w:r>
          </w:p>
        </w:tc>
        <w:tc>
          <w:tcPr>
            <w:tcW w:w="2407"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4,92</w:t>
            </w:r>
          </w:p>
        </w:tc>
      </w:tr>
      <w:tr w:rsidR="00ED34FE" w:rsidRPr="00ED34FE" w:rsidTr="00ED34FE">
        <w:trPr>
          <w:trHeight w:val="120"/>
        </w:trPr>
        <w:tc>
          <w:tcPr>
            <w:tcW w:w="975"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2</w:t>
            </w:r>
          </w:p>
        </w:tc>
        <w:tc>
          <w:tcPr>
            <w:tcW w:w="6345"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Настроювач музичних інструментів</w:t>
            </w:r>
          </w:p>
        </w:tc>
        <w:tc>
          <w:tcPr>
            <w:tcW w:w="2407"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1</w:t>
            </w:r>
          </w:p>
        </w:tc>
      </w:tr>
      <w:tr w:rsidR="00ED34FE" w:rsidRPr="00ED34FE" w:rsidTr="00ED34FE">
        <w:trPr>
          <w:trHeight w:val="237"/>
        </w:trPr>
        <w:tc>
          <w:tcPr>
            <w:tcW w:w="975"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3</w:t>
            </w:r>
          </w:p>
        </w:tc>
        <w:tc>
          <w:tcPr>
            <w:tcW w:w="6345" w:type="dxa"/>
            <w:tcBorders>
              <w:top w:val="single" w:sz="4" w:space="0" w:color="auto"/>
              <w:left w:val="single" w:sz="4" w:space="0" w:color="auto"/>
              <w:bottom w:val="single" w:sz="4" w:space="0" w:color="auto"/>
              <w:right w:val="single" w:sz="4" w:space="0" w:color="auto"/>
            </w:tcBorders>
          </w:tcPr>
          <w:p w:rsidR="00ED34FE" w:rsidRPr="005C5512" w:rsidRDefault="00ED34FE" w:rsidP="00ED34FE">
            <w:pPr>
              <w:spacing w:after="0" w:line="240" w:lineRule="auto"/>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Костюмер</w:t>
            </w:r>
          </w:p>
        </w:tc>
        <w:tc>
          <w:tcPr>
            <w:tcW w:w="2407"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                 0,5</w:t>
            </w:r>
          </w:p>
        </w:tc>
      </w:tr>
      <w:tr w:rsidR="00ED34FE" w:rsidRPr="00ED34FE" w:rsidTr="00ED34FE">
        <w:trPr>
          <w:trHeight w:val="525"/>
        </w:trPr>
        <w:tc>
          <w:tcPr>
            <w:tcW w:w="975"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Разом</w:t>
            </w:r>
          </w:p>
        </w:tc>
        <w:tc>
          <w:tcPr>
            <w:tcW w:w="6345" w:type="dxa"/>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p>
        </w:tc>
        <w:tc>
          <w:tcPr>
            <w:tcW w:w="2407" w:type="dxa"/>
            <w:gridSpan w:val="2"/>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 xml:space="preserve">                 6,42</w:t>
            </w:r>
          </w:p>
          <w:p w:rsidR="00ED34FE" w:rsidRPr="00ED34FE" w:rsidRDefault="00ED34FE" w:rsidP="00ED34FE">
            <w:pPr>
              <w:spacing w:after="0" w:line="240" w:lineRule="auto"/>
              <w:rPr>
                <w:rFonts w:ascii="Times New Roman" w:eastAsia="Times New Roman" w:hAnsi="Times New Roman" w:cs="Times New Roman"/>
                <w:b/>
                <w:color w:val="000000"/>
                <w:sz w:val="24"/>
                <w:szCs w:val="24"/>
              </w:rPr>
            </w:pPr>
          </w:p>
        </w:tc>
      </w:tr>
      <w:tr w:rsidR="00ED34FE" w:rsidRPr="00ED34FE" w:rsidTr="00ED34FE">
        <w:trPr>
          <w:trHeight w:val="288"/>
        </w:trPr>
        <w:tc>
          <w:tcPr>
            <w:tcW w:w="9727" w:type="dxa"/>
            <w:gridSpan w:val="5"/>
            <w:tcBorders>
              <w:top w:val="single" w:sz="4" w:space="0" w:color="auto"/>
              <w:left w:val="single" w:sz="4" w:space="0" w:color="auto"/>
              <w:bottom w:val="single" w:sz="4" w:space="0" w:color="auto"/>
              <w:right w:val="single" w:sz="4" w:space="0" w:color="auto"/>
            </w:tcBorders>
          </w:tcPr>
          <w:p w:rsidR="00ED34FE" w:rsidRPr="00ED34FE" w:rsidRDefault="00ED34FE" w:rsidP="00ED34FE">
            <w:pPr>
              <w:spacing w:after="0" w:line="240" w:lineRule="auto"/>
              <w:rPr>
                <w:rFonts w:ascii="Times New Roman" w:eastAsia="Times New Roman" w:hAnsi="Times New Roman" w:cs="Times New Roman"/>
                <w:b/>
                <w:color w:val="000000"/>
                <w:sz w:val="24"/>
                <w:szCs w:val="24"/>
              </w:rPr>
            </w:pPr>
          </w:p>
          <w:p w:rsidR="00ED34FE" w:rsidRPr="00ED34FE" w:rsidRDefault="00ED34FE" w:rsidP="00ED34FE">
            <w:pPr>
              <w:tabs>
                <w:tab w:val="left" w:pos="8520"/>
              </w:tabs>
              <w:spacing w:after="0" w:line="240" w:lineRule="auto"/>
              <w:rPr>
                <w:rFonts w:ascii="Times New Roman" w:eastAsia="Times New Roman" w:hAnsi="Times New Roman" w:cs="Times New Roman"/>
                <w:b/>
                <w:color w:val="000000"/>
                <w:sz w:val="24"/>
                <w:szCs w:val="24"/>
              </w:rPr>
            </w:pPr>
            <w:r w:rsidRPr="00ED34FE">
              <w:rPr>
                <w:rFonts w:ascii="Times New Roman" w:eastAsia="Times New Roman" w:hAnsi="Times New Roman" w:cs="Times New Roman"/>
                <w:b/>
                <w:color w:val="000000"/>
                <w:sz w:val="24"/>
                <w:szCs w:val="24"/>
              </w:rPr>
              <w:t>Усього:                                                                                                                            52,58</w:t>
            </w:r>
          </w:p>
        </w:tc>
      </w:tr>
    </w:tbl>
    <w:p w:rsidR="00ED34FE" w:rsidRPr="00ED34FE" w:rsidRDefault="00ED34FE" w:rsidP="00ED34FE">
      <w:pPr>
        <w:spacing w:after="0" w:line="240" w:lineRule="auto"/>
        <w:rPr>
          <w:rFonts w:ascii="Times New Roman" w:eastAsia="Times New Roman" w:hAnsi="Times New Roman" w:cs="Times New Roman"/>
          <w:b/>
          <w:color w:val="000000"/>
          <w:sz w:val="24"/>
          <w:szCs w:val="24"/>
        </w:rPr>
      </w:pPr>
    </w:p>
    <w:p w:rsidR="00ED34FE" w:rsidRPr="00ED34FE" w:rsidRDefault="00ED34FE" w:rsidP="00ED34FE">
      <w:pPr>
        <w:spacing w:after="0" w:line="240" w:lineRule="auto"/>
        <w:rPr>
          <w:rFonts w:ascii="Times New Roman" w:eastAsia="Times New Roman" w:hAnsi="Times New Roman" w:cs="Times New Roman"/>
          <w:b/>
          <w:color w:val="000000"/>
          <w:sz w:val="24"/>
          <w:szCs w:val="24"/>
        </w:rPr>
      </w:pPr>
    </w:p>
    <w:p w:rsidR="00ED34FE" w:rsidRPr="00ED34FE" w:rsidRDefault="00ED34FE" w:rsidP="00ED34FE">
      <w:pPr>
        <w:spacing w:after="0" w:line="240" w:lineRule="auto"/>
        <w:rPr>
          <w:rFonts w:ascii="Times New Roman" w:eastAsia="Times New Roman" w:hAnsi="Times New Roman" w:cs="Times New Roman"/>
          <w:color w:val="000000"/>
          <w:sz w:val="24"/>
          <w:szCs w:val="20"/>
        </w:rPr>
      </w:pPr>
    </w:p>
    <w:p w:rsidR="00084835" w:rsidRPr="00084835" w:rsidRDefault="00084835" w:rsidP="00084835">
      <w:pPr>
        <w:spacing w:after="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Секретар ради                                                                                   С.В. Медведєва </w:t>
      </w:r>
    </w:p>
    <w:p w:rsidR="00084835" w:rsidRPr="00ED34FE" w:rsidRDefault="00084835" w:rsidP="00084835">
      <w:pPr>
        <w:spacing w:after="0" w:line="240" w:lineRule="auto"/>
        <w:rPr>
          <w:rFonts w:ascii="Times New Roman" w:eastAsia="Times New Roman" w:hAnsi="Times New Roman" w:cs="Times New Roman"/>
          <w:color w:val="000000"/>
          <w:sz w:val="24"/>
          <w:szCs w:val="20"/>
        </w:rPr>
      </w:pPr>
    </w:p>
    <w:p w:rsidR="00ED34FE" w:rsidRPr="00ED34FE" w:rsidRDefault="00ED34FE" w:rsidP="00ED34FE">
      <w:pPr>
        <w:spacing w:after="0" w:line="240" w:lineRule="auto"/>
        <w:jc w:val="center"/>
        <w:rPr>
          <w:rFonts w:ascii="Times New Roman" w:eastAsia="Times New Roman" w:hAnsi="Times New Roman" w:cs="Times New Roman"/>
          <w:color w:val="000000"/>
          <w:sz w:val="24"/>
          <w:szCs w:val="24"/>
        </w:rPr>
      </w:pPr>
    </w:p>
    <w:p w:rsidR="00ED34FE" w:rsidRDefault="00ED34FE" w:rsidP="0000517B">
      <w:pPr>
        <w:spacing w:line="240" w:lineRule="auto"/>
        <w:jc w:val="both"/>
        <w:rPr>
          <w:rFonts w:ascii="Times New Roman" w:hAnsi="Times New Roman" w:cs="Times New Roman"/>
          <w:sz w:val="28"/>
          <w:szCs w:val="28"/>
        </w:rPr>
      </w:pPr>
    </w:p>
    <w:p w:rsidR="00487232" w:rsidRDefault="00487232" w:rsidP="0000517B">
      <w:pPr>
        <w:spacing w:line="240" w:lineRule="auto"/>
        <w:jc w:val="both"/>
        <w:rPr>
          <w:rFonts w:ascii="Times New Roman" w:hAnsi="Times New Roman" w:cs="Times New Roman"/>
          <w:sz w:val="28"/>
          <w:szCs w:val="28"/>
        </w:rPr>
      </w:pPr>
    </w:p>
    <w:p w:rsidR="00487232" w:rsidRDefault="00487232" w:rsidP="0000517B">
      <w:pPr>
        <w:spacing w:line="240" w:lineRule="auto"/>
        <w:jc w:val="both"/>
        <w:rPr>
          <w:rFonts w:ascii="Times New Roman" w:hAnsi="Times New Roman" w:cs="Times New Roman"/>
          <w:sz w:val="28"/>
          <w:szCs w:val="28"/>
        </w:rPr>
      </w:pPr>
    </w:p>
    <w:p w:rsidR="00487232" w:rsidRDefault="00487232" w:rsidP="0000517B">
      <w:pPr>
        <w:spacing w:line="240" w:lineRule="auto"/>
        <w:jc w:val="both"/>
        <w:rPr>
          <w:rFonts w:ascii="Times New Roman" w:hAnsi="Times New Roman" w:cs="Times New Roman"/>
          <w:sz w:val="28"/>
          <w:szCs w:val="28"/>
        </w:rPr>
      </w:pPr>
    </w:p>
    <w:p w:rsidR="00487232" w:rsidRDefault="00487232" w:rsidP="0000517B">
      <w:pPr>
        <w:spacing w:line="240" w:lineRule="auto"/>
        <w:jc w:val="both"/>
        <w:rPr>
          <w:rFonts w:ascii="Times New Roman" w:hAnsi="Times New Roman" w:cs="Times New Roman"/>
          <w:sz w:val="28"/>
          <w:szCs w:val="28"/>
        </w:rPr>
      </w:pPr>
    </w:p>
    <w:p w:rsidR="0048292D" w:rsidRPr="0048292D" w:rsidRDefault="00FE1407" w:rsidP="00FE1407">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48292D" w:rsidRPr="0048292D">
        <w:rPr>
          <w:rFonts w:ascii="Times New Roman" w:eastAsia="Times New Roman" w:hAnsi="Times New Roman" w:cs="Times New Roman"/>
          <w:color w:val="000000"/>
          <w:sz w:val="24"/>
          <w:szCs w:val="24"/>
        </w:rPr>
        <w:t xml:space="preserve">Додаток </w:t>
      </w:r>
      <w:r w:rsidR="000273C7">
        <w:rPr>
          <w:rFonts w:ascii="Times New Roman" w:eastAsia="Times New Roman" w:hAnsi="Times New Roman" w:cs="Times New Roman"/>
          <w:color w:val="000000"/>
          <w:sz w:val="24"/>
          <w:szCs w:val="24"/>
        </w:rPr>
        <w:t>5</w:t>
      </w:r>
      <w:r w:rsidR="0048292D" w:rsidRPr="0048292D">
        <w:rPr>
          <w:rFonts w:ascii="Times New Roman" w:hAnsi="Times New Roman" w:cs="Times New Roman"/>
          <w:sz w:val="24"/>
          <w:szCs w:val="24"/>
        </w:rPr>
        <w:t xml:space="preserve"> </w:t>
      </w:r>
    </w:p>
    <w:p w:rsidR="0048292D" w:rsidRPr="0048292D" w:rsidRDefault="0048292D" w:rsidP="00084835">
      <w:pPr>
        <w:spacing w:after="0" w:line="240" w:lineRule="auto"/>
        <w:jc w:val="right"/>
        <w:rPr>
          <w:rFonts w:ascii="Times New Roman" w:hAnsi="Times New Roman" w:cs="Times New Roman"/>
          <w:sz w:val="24"/>
          <w:szCs w:val="24"/>
        </w:rPr>
      </w:pPr>
      <w:r w:rsidRPr="0048292D">
        <w:rPr>
          <w:rFonts w:ascii="Times New Roman" w:hAnsi="Times New Roman" w:cs="Times New Roman"/>
          <w:sz w:val="24"/>
          <w:szCs w:val="24"/>
        </w:rPr>
        <w:t>до рішенням Славутської міської ради</w:t>
      </w:r>
    </w:p>
    <w:p w:rsidR="00FE1407" w:rsidRPr="0048292D" w:rsidRDefault="00FE1407" w:rsidP="00FE1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8292D">
        <w:rPr>
          <w:rFonts w:ascii="Times New Roman" w:hAnsi="Times New Roman" w:cs="Times New Roman"/>
          <w:sz w:val="24"/>
          <w:szCs w:val="24"/>
        </w:rPr>
        <w:t xml:space="preserve">від « </w:t>
      </w:r>
      <w:r>
        <w:rPr>
          <w:rFonts w:ascii="Times New Roman" w:hAnsi="Times New Roman" w:cs="Times New Roman"/>
          <w:sz w:val="24"/>
          <w:szCs w:val="24"/>
        </w:rPr>
        <w:t>04</w:t>
      </w:r>
      <w:r w:rsidRPr="0048292D">
        <w:rPr>
          <w:rFonts w:ascii="Times New Roman" w:hAnsi="Times New Roman" w:cs="Times New Roman"/>
          <w:sz w:val="24"/>
          <w:szCs w:val="24"/>
        </w:rPr>
        <w:t xml:space="preserve"> »</w:t>
      </w:r>
      <w:r>
        <w:rPr>
          <w:rFonts w:ascii="Times New Roman" w:hAnsi="Times New Roman" w:cs="Times New Roman"/>
          <w:sz w:val="24"/>
          <w:szCs w:val="24"/>
        </w:rPr>
        <w:t xml:space="preserve"> квітня </w:t>
      </w:r>
      <w:r w:rsidRPr="0048292D">
        <w:rPr>
          <w:rFonts w:ascii="Times New Roman" w:hAnsi="Times New Roman" w:cs="Times New Roman"/>
          <w:sz w:val="24"/>
          <w:szCs w:val="24"/>
        </w:rPr>
        <w:t>2018р. №</w:t>
      </w:r>
      <w:r>
        <w:rPr>
          <w:rFonts w:ascii="Times New Roman" w:hAnsi="Times New Roman" w:cs="Times New Roman"/>
          <w:sz w:val="24"/>
          <w:szCs w:val="24"/>
        </w:rPr>
        <w:t>6-28/2018</w:t>
      </w:r>
    </w:p>
    <w:p w:rsidR="00FE1407" w:rsidRDefault="00FE1407" w:rsidP="00487232">
      <w:pPr>
        <w:spacing w:after="0" w:line="240" w:lineRule="auto"/>
        <w:jc w:val="center"/>
        <w:rPr>
          <w:rFonts w:ascii="Times New Roman" w:eastAsia="Times New Roman" w:hAnsi="Times New Roman" w:cs="Times New Roman"/>
          <w:b/>
          <w:color w:val="000000"/>
          <w:sz w:val="28"/>
          <w:szCs w:val="24"/>
        </w:rPr>
      </w:pPr>
    </w:p>
    <w:p w:rsidR="00FE1407" w:rsidRDefault="00FE1407" w:rsidP="00487232">
      <w:pPr>
        <w:spacing w:after="0" w:line="240" w:lineRule="auto"/>
        <w:jc w:val="center"/>
        <w:rPr>
          <w:rFonts w:ascii="Times New Roman" w:eastAsia="Times New Roman" w:hAnsi="Times New Roman" w:cs="Times New Roman"/>
          <w:b/>
          <w:color w:val="000000"/>
          <w:sz w:val="28"/>
          <w:szCs w:val="24"/>
        </w:rPr>
      </w:pPr>
    </w:p>
    <w:p w:rsidR="00487232" w:rsidRPr="005C5512" w:rsidRDefault="00487232" w:rsidP="00487232">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СТРУКТУРА</w:t>
      </w:r>
    </w:p>
    <w:p w:rsidR="00487232" w:rsidRPr="005C5512" w:rsidRDefault="00487232" w:rsidP="00487232">
      <w:pPr>
        <w:spacing w:after="0" w:line="240" w:lineRule="auto"/>
        <w:jc w:val="center"/>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та загальна чисельність</w:t>
      </w:r>
    </w:p>
    <w:p w:rsidR="00487232" w:rsidRPr="005C5512" w:rsidRDefault="00487232" w:rsidP="00487232">
      <w:pPr>
        <w:tabs>
          <w:tab w:val="left" w:pos="2320"/>
        </w:tabs>
        <w:spacing w:after="0" w:line="240" w:lineRule="auto"/>
        <w:jc w:val="center"/>
        <w:outlineLvl w:val="0"/>
        <w:rPr>
          <w:rFonts w:ascii="Times New Roman" w:eastAsia="Times New Roman" w:hAnsi="Times New Roman" w:cs="Times New Roman"/>
          <w:b/>
          <w:color w:val="000000"/>
          <w:sz w:val="28"/>
          <w:szCs w:val="24"/>
        </w:rPr>
      </w:pPr>
      <w:r w:rsidRPr="005C5512">
        <w:rPr>
          <w:rFonts w:ascii="Times New Roman" w:eastAsia="Times New Roman" w:hAnsi="Times New Roman" w:cs="Times New Roman"/>
          <w:b/>
          <w:color w:val="000000"/>
          <w:sz w:val="28"/>
          <w:szCs w:val="24"/>
        </w:rPr>
        <w:t>Міського центру культури та дозвілля</w:t>
      </w:r>
    </w:p>
    <w:p w:rsidR="00487232" w:rsidRPr="00ED34FE" w:rsidRDefault="00487232" w:rsidP="00487232">
      <w:pPr>
        <w:tabs>
          <w:tab w:val="left" w:pos="2320"/>
        </w:tabs>
        <w:spacing w:after="0" w:line="240" w:lineRule="auto"/>
        <w:jc w:val="center"/>
        <w:outlineLvl w:val="0"/>
        <w:rPr>
          <w:rFonts w:ascii="Times New Roman" w:eastAsia="Times New Roman" w:hAnsi="Times New Roman" w:cs="Times New Roman"/>
          <w:color w:val="000000"/>
          <w:sz w:val="24"/>
          <w:szCs w:val="24"/>
        </w:rPr>
      </w:pPr>
    </w:p>
    <w:tbl>
      <w:tblPr>
        <w:tblW w:w="0" w:type="auto"/>
        <w:tblInd w:w="-252" w:type="dxa"/>
        <w:tblLayout w:type="fixed"/>
        <w:tblLook w:val="04A0" w:firstRow="1" w:lastRow="0" w:firstColumn="1" w:lastColumn="0" w:noHBand="0" w:noVBand="1"/>
      </w:tblPr>
      <w:tblGrid>
        <w:gridCol w:w="956"/>
        <w:gridCol w:w="6379"/>
        <w:gridCol w:w="2392"/>
      </w:tblGrid>
      <w:tr w:rsidR="00487232" w:rsidRPr="00ED34FE" w:rsidTr="00487232">
        <w:trPr>
          <w:trHeight w:val="360"/>
        </w:trPr>
        <w:tc>
          <w:tcPr>
            <w:tcW w:w="956" w:type="dxa"/>
            <w:tcBorders>
              <w:top w:val="single" w:sz="4" w:space="0" w:color="auto"/>
              <w:left w:val="single" w:sz="4" w:space="0" w:color="auto"/>
              <w:bottom w:val="single" w:sz="4" w:space="0" w:color="auto"/>
              <w:right w:val="single" w:sz="4" w:space="0" w:color="000000"/>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п/п</w:t>
            </w:r>
          </w:p>
        </w:tc>
        <w:tc>
          <w:tcPr>
            <w:tcW w:w="6379" w:type="dxa"/>
            <w:tcBorders>
              <w:top w:val="single" w:sz="4" w:space="0" w:color="auto"/>
              <w:left w:val="single" w:sz="4" w:space="0" w:color="000000"/>
              <w:bottom w:val="single" w:sz="4" w:space="0" w:color="auto"/>
              <w:right w:val="single" w:sz="4" w:space="0" w:color="000000"/>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 xml:space="preserve">Назва посади </w:t>
            </w:r>
          </w:p>
        </w:tc>
        <w:tc>
          <w:tcPr>
            <w:tcW w:w="2392" w:type="dxa"/>
            <w:tcBorders>
              <w:top w:val="single" w:sz="4" w:space="0" w:color="auto"/>
              <w:left w:val="single" w:sz="4" w:space="0" w:color="000000"/>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Кількість</w:t>
            </w:r>
          </w:p>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штатних одиниць</w:t>
            </w:r>
          </w:p>
        </w:tc>
      </w:tr>
      <w:tr w:rsidR="00487232" w:rsidRPr="00ED34FE" w:rsidTr="00487232">
        <w:trPr>
          <w:trHeight w:val="360"/>
        </w:trPr>
        <w:tc>
          <w:tcPr>
            <w:tcW w:w="956"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487232" w:rsidRPr="005C5512" w:rsidRDefault="00487232" w:rsidP="00487232">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Директор     </w:t>
            </w:r>
          </w:p>
        </w:tc>
        <w:tc>
          <w:tcPr>
            <w:tcW w:w="2392"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487232" w:rsidRPr="00ED34FE" w:rsidTr="00487232">
        <w:trPr>
          <w:trHeight w:val="360"/>
        </w:trPr>
        <w:tc>
          <w:tcPr>
            <w:tcW w:w="956"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2</w:t>
            </w:r>
          </w:p>
        </w:tc>
        <w:tc>
          <w:tcPr>
            <w:tcW w:w="6379" w:type="dxa"/>
            <w:tcBorders>
              <w:top w:val="single" w:sz="4" w:space="0" w:color="auto"/>
              <w:left w:val="single" w:sz="4" w:space="0" w:color="auto"/>
              <w:bottom w:val="single" w:sz="4" w:space="0" w:color="auto"/>
              <w:right w:val="single" w:sz="4" w:space="0" w:color="auto"/>
            </w:tcBorders>
          </w:tcPr>
          <w:p w:rsidR="00487232" w:rsidRPr="005C5512" w:rsidRDefault="00487232" w:rsidP="00487232">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Художник</w:t>
            </w:r>
            <w:r w:rsidR="005C5512">
              <w:rPr>
                <w:rFonts w:ascii="Times New Roman" w:eastAsia="Times New Roman" w:hAnsi="Times New Roman" w:cs="Times New Roman"/>
                <w:color w:val="000000"/>
                <w:sz w:val="28"/>
                <w:szCs w:val="24"/>
              </w:rPr>
              <w:t xml:space="preserve"> </w:t>
            </w:r>
            <w:r w:rsidR="005C5512" w:rsidRPr="005C5512">
              <w:rPr>
                <w:rFonts w:ascii="Times New Roman" w:eastAsia="Times New Roman" w:hAnsi="Times New Roman" w:cs="Times New Roman"/>
                <w:color w:val="000000"/>
                <w:sz w:val="28"/>
                <w:szCs w:val="24"/>
              </w:rPr>
              <w:t>( усіх категорій)</w:t>
            </w:r>
          </w:p>
        </w:tc>
        <w:tc>
          <w:tcPr>
            <w:tcW w:w="2392"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487232" w:rsidRPr="00ED34FE" w:rsidTr="00487232">
        <w:trPr>
          <w:trHeight w:val="360"/>
        </w:trPr>
        <w:tc>
          <w:tcPr>
            <w:tcW w:w="956"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487232" w:rsidRPr="005C5512" w:rsidRDefault="00487232" w:rsidP="00487232">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Кіномеханік</w:t>
            </w:r>
          </w:p>
        </w:tc>
        <w:tc>
          <w:tcPr>
            <w:tcW w:w="2392"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487232" w:rsidRPr="00ED34FE" w:rsidTr="00487232">
        <w:trPr>
          <w:trHeight w:val="360"/>
        </w:trPr>
        <w:tc>
          <w:tcPr>
            <w:tcW w:w="956"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487232" w:rsidRPr="005C5512" w:rsidRDefault="00487232" w:rsidP="00487232">
            <w:pPr>
              <w:spacing w:after="0" w:line="240" w:lineRule="auto"/>
              <w:jc w:val="both"/>
              <w:rPr>
                <w:rFonts w:ascii="Times New Roman" w:eastAsia="Times New Roman" w:hAnsi="Times New Roman" w:cs="Times New Roman"/>
                <w:color w:val="000000"/>
                <w:sz w:val="28"/>
                <w:szCs w:val="24"/>
              </w:rPr>
            </w:pPr>
            <w:r w:rsidRPr="005C5512">
              <w:rPr>
                <w:rFonts w:ascii="Times New Roman" w:eastAsia="Times New Roman" w:hAnsi="Times New Roman" w:cs="Times New Roman"/>
                <w:color w:val="000000"/>
                <w:sz w:val="28"/>
                <w:szCs w:val="24"/>
              </w:rPr>
              <w:t xml:space="preserve">Водій </w:t>
            </w:r>
          </w:p>
        </w:tc>
        <w:tc>
          <w:tcPr>
            <w:tcW w:w="2392" w:type="dxa"/>
            <w:tcBorders>
              <w:top w:val="single" w:sz="4" w:space="0" w:color="auto"/>
              <w:left w:val="single" w:sz="4" w:space="0" w:color="auto"/>
              <w:bottom w:val="single" w:sz="4" w:space="0" w:color="auto"/>
              <w:right w:val="single" w:sz="4" w:space="0" w:color="auto"/>
            </w:tcBorders>
          </w:tcPr>
          <w:p w:rsidR="00487232" w:rsidRPr="00ED34FE" w:rsidRDefault="00487232" w:rsidP="00487232">
            <w:pPr>
              <w:spacing w:after="0" w:line="240" w:lineRule="auto"/>
              <w:jc w:val="center"/>
              <w:rPr>
                <w:rFonts w:ascii="Times New Roman" w:eastAsia="Times New Roman" w:hAnsi="Times New Roman" w:cs="Times New Roman"/>
                <w:color w:val="000000"/>
                <w:sz w:val="24"/>
                <w:szCs w:val="24"/>
              </w:rPr>
            </w:pPr>
            <w:r w:rsidRPr="00ED34FE">
              <w:rPr>
                <w:rFonts w:ascii="Times New Roman" w:eastAsia="Times New Roman" w:hAnsi="Times New Roman" w:cs="Times New Roman"/>
                <w:color w:val="000000"/>
                <w:sz w:val="24"/>
                <w:szCs w:val="24"/>
              </w:rPr>
              <w:t>1</w:t>
            </w:r>
          </w:p>
        </w:tc>
      </w:tr>
      <w:tr w:rsidR="00487232" w:rsidRPr="00ED34FE" w:rsidTr="00487232">
        <w:trPr>
          <w:trHeight w:val="360"/>
        </w:trPr>
        <w:tc>
          <w:tcPr>
            <w:tcW w:w="9727" w:type="dxa"/>
            <w:gridSpan w:val="3"/>
            <w:tcBorders>
              <w:top w:val="single" w:sz="4" w:space="0" w:color="000000"/>
              <w:left w:val="single" w:sz="4" w:space="0" w:color="auto"/>
              <w:bottom w:val="single" w:sz="4" w:space="0" w:color="auto"/>
              <w:right w:val="single" w:sz="4" w:space="0" w:color="auto"/>
            </w:tcBorders>
          </w:tcPr>
          <w:p w:rsidR="00487232" w:rsidRPr="00ED34FE" w:rsidRDefault="00487232" w:rsidP="0048723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Усього :                                                                                                                                 3,5</w:t>
            </w:r>
          </w:p>
        </w:tc>
      </w:tr>
    </w:tbl>
    <w:p w:rsidR="00487232" w:rsidRDefault="00487232" w:rsidP="0000517B">
      <w:pPr>
        <w:spacing w:line="240" w:lineRule="auto"/>
        <w:jc w:val="both"/>
        <w:rPr>
          <w:rFonts w:ascii="Times New Roman" w:hAnsi="Times New Roman" w:cs="Times New Roman"/>
          <w:sz w:val="28"/>
          <w:szCs w:val="28"/>
        </w:rPr>
      </w:pPr>
    </w:p>
    <w:p w:rsidR="00084835" w:rsidRDefault="00084835" w:rsidP="0000517B">
      <w:pPr>
        <w:spacing w:line="240" w:lineRule="auto"/>
        <w:jc w:val="both"/>
        <w:rPr>
          <w:rFonts w:ascii="Times New Roman" w:hAnsi="Times New Roman" w:cs="Times New Roman"/>
          <w:sz w:val="28"/>
          <w:szCs w:val="28"/>
        </w:rPr>
      </w:pPr>
    </w:p>
    <w:p w:rsidR="00084835" w:rsidRPr="00084835" w:rsidRDefault="00084835" w:rsidP="00084835">
      <w:pPr>
        <w:spacing w:after="0" w:line="240" w:lineRule="auto"/>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 xml:space="preserve">Секретар ради                                                                                   С.В. Медведєва </w:t>
      </w:r>
    </w:p>
    <w:p w:rsidR="00084835" w:rsidRPr="00ED34FE" w:rsidRDefault="00084835" w:rsidP="00084835">
      <w:pPr>
        <w:spacing w:after="0" w:line="240" w:lineRule="auto"/>
        <w:rPr>
          <w:rFonts w:ascii="Times New Roman" w:eastAsia="Times New Roman" w:hAnsi="Times New Roman" w:cs="Times New Roman"/>
          <w:color w:val="000000"/>
          <w:sz w:val="24"/>
          <w:szCs w:val="20"/>
        </w:rPr>
      </w:pPr>
    </w:p>
    <w:p w:rsidR="00084835" w:rsidRDefault="00084835" w:rsidP="0000517B">
      <w:pPr>
        <w:spacing w:line="240" w:lineRule="auto"/>
        <w:jc w:val="both"/>
        <w:rPr>
          <w:rFonts w:ascii="Times New Roman" w:hAnsi="Times New Roman" w:cs="Times New Roman"/>
          <w:sz w:val="28"/>
          <w:szCs w:val="28"/>
        </w:rPr>
      </w:pPr>
    </w:p>
    <w:sectPr w:rsidR="00084835" w:rsidSect="00F60BD6">
      <w:headerReference w:type="default" r:id="rId10"/>
      <w:pgSz w:w="11906" w:h="16838"/>
      <w:pgMar w:top="850" w:right="850" w:bottom="850"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22" w:rsidRDefault="00C35822" w:rsidP="009631C2">
      <w:pPr>
        <w:spacing w:after="0" w:line="240" w:lineRule="auto"/>
      </w:pPr>
      <w:r>
        <w:separator/>
      </w:r>
    </w:p>
  </w:endnote>
  <w:endnote w:type="continuationSeparator" w:id="0">
    <w:p w:rsidR="00C35822" w:rsidRDefault="00C35822" w:rsidP="009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22" w:rsidRDefault="00C35822" w:rsidP="009631C2">
      <w:pPr>
        <w:spacing w:after="0" w:line="240" w:lineRule="auto"/>
      </w:pPr>
      <w:r>
        <w:separator/>
      </w:r>
    </w:p>
  </w:footnote>
  <w:footnote w:type="continuationSeparator" w:id="0">
    <w:p w:rsidR="00C35822" w:rsidRDefault="00C35822" w:rsidP="009631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A" w:rsidRDefault="00C863EA">
    <w:pPr>
      <w:pStyle w:val="a6"/>
      <w:jc w:val="center"/>
    </w:pPr>
  </w:p>
  <w:p w:rsidR="00C863EA" w:rsidRDefault="00C863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36C"/>
    <w:multiLevelType w:val="hybridMultilevel"/>
    <w:tmpl w:val="6BFE62B4"/>
    <w:lvl w:ilvl="0" w:tplc="242404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A8159F"/>
    <w:multiLevelType w:val="hybridMultilevel"/>
    <w:tmpl w:val="37366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D1169"/>
    <w:multiLevelType w:val="multilevel"/>
    <w:tmpl w:val="F3A8110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nsid w:val="588A78F0"/>
    <w:multiLevelType w:val="hybridMultilevel"/>
    <w:tmpl w:val="A09E5B4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6728272C"/>
    <w:multiLevelType w:val="hybridMultilevel"/>
    <w:tmpl w:val="989C3EB0"/>
    <w:lvl w:ilvl="0" w:tplc="70CE30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42"/>
    <w:rsid w:val="0000517B"/>
    <w:rsid w:val="000273C7"/>
    <w:rsid w:val="00055EFC"/>
    <w:rsid w:val="00064FD3"/>
    <w:rsid w:val="000829D3"/>
    <w:rsid w:val="00082D69"/>
    <w:rsid w:val="00084835"/>
    <w:rsid w:val="000D7005"/>
    <w:rsid w:val="0014359D"/>
    <w:rsid w:val="0015711F"/>
    <w:rsid w:val="0023076F"/>
    <w:rsid w:val="002507E0"/>
    <w:rsid w:val="00312B66"/>
    <w:rsid w:val="00326F56"/>
    <w:rsid w:val="00355207"/>
    <w:rsid w:val="003F5DDE"/>
    <w:rsid w:val="0046391C"/>
    <w:rsid w:val="0048292D"/>
    <w:rsid w:val="00487232"/>
    <w:rsid w:val="00523143"/>
    <w:rsid w:val="005A1A96"/>
    <w:rsid w:val="005C5512"/>
    <w:rsid w:val="005E7CB8"/>
    <w:rsid w:val="00600876"/>
    <w:rsid w:val="006304E4"/>
    <w:rsid w:val="006449CE"/>
    <w:rsid w:val="00652ABB"/>
    <w:rsid w:val="00660B08"/>
    <w:rsid w:val="006B50B5"/>
    <w:rsid w:val="006D2E6E"/>
    <w:rsid w:val="00705654"/>
    <w:rsid w:val="00762C0D"/>
    <w:rsid w:val="007F164E"/>
    <w:rsid w:val="00820974"/>
    <w:rsid w:val="008734B0"/>
    <w:rsid w:val="008B7573"/>
    <w:rsid w:val="00913742"/>
    <w:rsid w:val="00934976"/>
    <w:rsid w:val="009631C2"/>
    <w:rsid w:val="009837F5"/>
    <w:rsid w:val="00997D33"/>
    <w:rsid w:val="009D0398"/>
    <w:rsid w:val="00A32318"/>
    <w:rsid w:val="00A70CEC"/>
    <w:rsid w:val="00B362BB"/>
    <w:rsid w:val="00B5213B"/>
    <w:rsid w:val="00B63BB6"/>
    <w:rsid w:val="00BD6C6B"/>
    <w:rsid w:val="00BD7A8F"/>
    <w:rsid w:val="00C35800"/>
    <w:rsid w:val="00C35822"/>
    <w:rsid w:val="00C47CDB"/>
    <w:rsid w:val="00C80A85"/>
    <w:rsid w:val="00C863EA"/>
    <w:rsid w:val="00CA238D"/>
    <w:rsid w:val="00CC2666"/>
    <w:rsid w:val="00D05B1E"/>
    <w:rsid w:val="00D4287F"/>
    <w:rsid w:val="00D82B34"/>
    <w:rsid w:val="00E431F1"/>
    <w:rsid w:val="00E47B01"/>
    <w:rsid w:val="00E55714"/>
    <w:rsid w:val="00E82817"/>
    <w:rsid w:val="00EA1C07"/>
    <w:rsid w:val="00EA460C"/>
    <w:rsid w:val="00EB7DF0"/>
    <w:rsid w:val="00ED34FE"/>
    <w:rsid w:val="00EE3D2E"/>
    <w:rsid w:val="00EE7C06"/>
    <w:rsid w:val="00F1085E"/>
    <w:rsid w:val="00F60BD6"/>
    <w:rsid w:val="00F66388"/>
    <w:rsid w:val="00FC76DE"/>
    <w:rsid w:val="00FE14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D34FE"/>
    <w:pPr>
      <w:keepNext/>
      <w:spacing w:after="0" w:line="240" w:lineRule="auto"/>
      <w:jc w:val="center"/>
      <w:outlineLvl w:val="1"/>
    </w:pPr>
    <w:rPr>
      <w:rFonts w:ascii="Times New Roman" w:eastAsia="Arial Unicode MS" w:hAnsi="Times New Roman" w:cs="Times New Roman"/>
      <w:sz w:val="28"/>
      <w:szCs w:val="26"/>
    </w:rPr>
  </w:style>
  <w:style w:type="paragraph" w:styleId="5">
    <w:name w:val="heading 5"/>
    <w:basedOn w:val="a"/>
    <w:next w:val="a"/>
    <w:link w:val="50"/>
    <w:qFormat/>
    <w:rsid w:val="00ED34F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742"/>
    <w:pPr>
      <w:ind w:left="720"/>
      <w:contextualSpacing/>
    </w:pPr>
  </w:style>
  <w:style w:type="character" w:customStyle="1" w:styleId="20">
    <w:name w:val="Заголовок 2 Знак"/>
    <w:basedOn w:val="a0"/>
    <w:link w:val="2"/>
    <w:rsid w:val="00ED34FE"/>
    <w:rPr>
      <w:rFonts w:ascii="Times New Roman" w:eastAsia="Arial Unicode MS" w:hAnsi="Times New Roman" w:cs="Times New Roman"/>
      <w:sz w:val="28"/>
      <w:szCs w:val="26"/>
      <w:lang w:eastAsia="uk-UA"/>
    </w:rPr>
  </w:style>
  <w:style w:type="character" w:customStyle="1" w:styleId="50">
    <w:name w:val="Заголовок 5 Знак"/>
    <w:basedOn w:val="a0"/>
    <w:link w:val="5"/>
    <w:rsid w:val="00ED34FE"/>
    <w:rPr>
      <w:rFonts w:ascii="Times New Roman" w:eastAsia="Times New Roman" w:hAnsi="Times New Roman" w:cs="Times New Roman"/>
      <w:b/>
      <w:bCs/>
      <w:i/>
      <w:iCs/>
      <w:sz w:val="26"/>
      <w:szCs w:val="26"/>
      <w:lang w:eastAsia="uk-UA"/>
    </w:rPr>
  </w:style>
  <w:style w:type="numbering" w:customStyle="1" w:styleId="1">
    <w:name w:val="Нет списка1"/>
    <w:next w:val="a2"/>
    <w:uiPriority w:val="99"/>
    <w:semiHidden/>
    <w:unhideWhenUsed/>
    <w:rsid w:val="00ED34FE"/>
  </w:style>
  <w:style w:type="table" w:styleId="a4">
    <w:name w:val="Table Grid"/>
    <w:basedOn w:val="a1"/>
    <w:rsid w:val="00ED3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ED34FE"/>
    <w:pPr>
      <w:spacing w:after="0" w:line="240" w:lineRule="auto"/>
    </w:pPr>
    <w:rPr>
      <w:rFonts w:ascii="Verdana" w:eastAsia="Times New Roman" w:hAnsi="Verdana" w:cs="Verdana"/>
      <w:sz w:val="20"/>
      <w:szCs w:val="20"/>
      <w:lang w:val="en-US"/>
    </w:rPr>
  </w:style>
  <w:style w:type="paragraph" w:styleId="a6">
    <w:name w:val="header"/>
    <w:basedOn w:val="a"/>
    <w:link w:val="a7"/>
    <w:uiPriority w:val="99"/>
    <w:rsid w:val="00ED34F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ED34FE"/>
    <w:rPr>
      <w:rFonts w:ascii="Times New Roman" w:eastAsia="Times New Roman" w:hAnsi="Times New Roman" w:cs="Times New Roman"/>
      <w:sz w:val="24"/>
      <w:szCs w:val="20"/>
      <w:lang w:eastAsia="uk-UA"/>
    </w:rPr>
  </w:style>
  <w:style w:type="paragraph" w:styleId="a8">
    <w:name w:val="Body Text"/>
    <w:basedOn w:val="a"/>
    <w:link w:val="a9"/>
    <w:rsid w:val="00ED34FE"/>
    <w:pPr>
      <w:spacing w:after="0" w:line="240" w:lineRule="auto"/>
    </w:pPr>
    <w:rPr>
      <w:rFonts w:ascii="Arial" w:eastAsia="Times New Roman" w:hAnsi="Arial" w:cs="Times New Roman"/>
      <w:sz w:val="20"/>
      <w:szCs w:val="20"/>
      <w:lang w:val="en-US"/>
    </w:rPr>
  </w:style>
  <w:style w:type="character" w:customStyle="1" w:styleId="a9">
    <w:name w:val="Основной текст Знак"/>
    <w:basedOn w:val="a0"/>
    <w:link w:val="a8"/>
    <w:rsid w:val="00ED34FE"/>
    <w:rPr>
      <w:rFonts w:ascii="Arial" w:eastAsia="Times New Roman" w:hAnsi="Arial" w:cs="Times New Roman"/>
      <w:sz w:val="20"/>
      <w:szCs w:val="20"/>
      <w:lang w:val="en-US" w:eastAsia="uk-UA"/>
    </w:rPr>
  </w:style>
  <w:style w:type="paragraph" w:styleId="aa">
    <w:name w:val="footer"/>
    <w:basedOn w:val="a"/>
    <w:link w:val="ab"/>
    <w:rsid w:val="00ED34F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rsid w:val="00ED34FE"/>
    <w:rPr>
      <w:rFonts w:ascii="Times New Roman" w:eastAsia="Times New Roman" w:hAnsi="Times New Roman" w:cs="Times New Roman"/>
      <w:sz w:val="24"/>
      <w:szCs w:val="20"/>
      <w:lang w:eastAsia="uk-UA"/>
    </w:rPr>
  </w:style>
  <w:style w:type="character" w:styleId="ac">
    <w:name w:val="page number"/>
    <w:basedOn w:val="a0"/>
    <w:rsid w:val="00ED34FE"/>
  </w:style>
  <w:style w:type="paragraph" w:styleId="ad">
    <w:name w:val="Balloon Text"/>
    <w:basedOn w:val="a"/>
    <w:link w:val="ae"/>
    <w:uiPriority w:val="99"/>
    <w:semiHidden/>
    <w:unhideWhenUsed/>
    <w:rsid w:val="00ED34FE"/>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D34FE"/>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D34FE"/>
    <w:pPr>
      <w:keepNext/>
      <w:spacing w:after="0" w:line="240" w:lineRule="auto"/>
      <w:jc w:val="center"/>
      <w:outlineLvl w:val="1"/>
    </w:pPr>
    <w:rPr>
      <w:rFonts w:ascii="Times New Roman" w:eastAsia="Arial Unicode MS" w:hAnsi="Times New Roman" w:cs="Times New Roman"/>
      <w:sz w:val="28"/>
      <w:szCs w:val="26"/>
    </w:rPr>
  </w:style>
  <w:style w:type="paragraph" w:styleId="5">
    <w:name w:val="heading 5"/>
    <w:basedOn w:val="a"/>
    <w:next w:val="a"/>
    <w:link w:val="50"/>
    <w:qFormat/>
    <w:rsid w:val="00ED34F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742"/>
    <w:pPr>
      <w:ind w:left="720"/>
      <w:contextualSpacing/>
    </w:pPr>
  </w:style>
  <w:style w:type="character" w:customStyle="1" w:styleId="20">
    <w:name w:val="Заголовок 2 Знак"/>
    <w:basedOn w:val="a0"/>
    <w:link w:val="2"/>
    <w:rsid w:val="00ED34FE"/>
    <w:rPr>
      <w:rFonts w:ascii="Times New Roman" w:eastAsia="Arial Unicode MS" w:hAnsi="Times New Roman" w:cs="Times New Roman"/>
      <w:sz w:val="28"/>
      <w:szCs w:val="26"/>
      <w:lang w:eastAsia="uk-UA"/>
    </w:rPr>
  </w:style>
  <w:style w:type="character" w:customStyle="1" w:styleId="50">
    <w:name w:val="Заголовок 5 Знак"/>
    <w:basedOn w:val="a0"/>
    <w:link w:val="5"/>
    <w:rsid w:val="00ED34FE"/>
    <w:rPr>
      <w:rFonts w:ascii="Times New Roman" w:eastAsia="Times New Roman" w:hAnsi="Times New Roman" w:cs="Times New Roman"/>
      <w:b/>
      <w:bCs/>
      <w:i/>
      <w:iCs/>
      <w:sz w:val="26"/>
      <w:szCs w:val="26"/>
      <w:lang w:eastAsia="uk-UA"/>
    </w:rPr>
  </w:style>
  <w:style w:type="numbering" w:customStyle="1" w:styleId="1">
    <w:name w:val="Нет списка1"/>
    <w:next w:val="a2"/>
    <w:uiPriority w:val="99"/>
    <w:semiHidden/>
    <w:unhideWhenUsed/>
    <w:rsid w:val="00ED34FE"/>
  </w:style>
  <w:style w:type="table" w:styleId="a4">
    <w:name w:val="Table Grid"/>
    <w:basedOn w:val="a1"/>
    <w:rsid w:val="00ED34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ED34FE"/>
    <w:pPr>
      <w:spacing w:after="0" w:line="240" w:lineRule="auto"/>
    </w:pPr>
    <w:rPr>
      <w:rFonts w:ascii="Verdana" w:eastAsia="Times New Roman" w:hAnsi="Verdana" w:cs="Verdana"/>
      <w:sz w:val="20"/>
      <w:szCs w:val="20"/>
      <w:lang w:val="en-US"/>
    </w:rPr>
  </w:style>
  <w:style w:type="paragraph" w:styleId="a6">
    <w:name w:val="header"/>
    <w:basedOn w:val="a"/>
    <w:link w:val="a7"/>
    <w:uiPriority w:val="99"/>
    <w:rsid w:val="00ED34F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ED34FE"/>
    <w:rPr>
      <w:rFonts w:ascii="Times New Roman" w:eastAsia="Times New Roman" w:hAnsi="Times New Roman" w:cs="Times New Roman"/>
      <w:sz w:val="24"/>
      <w:szCs w:val="20"/>
      <w:lang w:eastAsia="uk-UA"/>
    </w:rPr>
  </w:style>
  <w:style w:type="paragraph" w:styleId="a8">
    <w:name w:val="Body Text"/>
    <w:basedOn w:val="a"/>
    <w:link w:val="a9"/>
    <w:rsid w:val="00ED34FE"/>
    <w:pPr>
      <w:spacing w:after="0" w:line="240" w:lineRule="auto"/>
    </w:pPr>
    <w:rPr>
      <w:rFonts w:ascii="Arial" w:eastAsia="Times New Roman" w:hAnsi="Arial" w:cs="Times New Roman"/>
      <w:sz w:val="20"/>
      <w:szCs w:val="20"/>
      <w:lang w:val="en-US"/>
    </w:rPr>
  </w:style>
  <w:style w:type="character" w:customStyle="1" w:styleId="a9">
    <w:name w:val="Основной текст Знак"/>
    <w:basedOn w:val="a0"/>
    <w:link w:val="a8"/>
    <w:rsid w:val="00ED34FE"/>
    <w:rPr>
      <w:rFonts w:ascii="Arial" w:eastAsia="Times New Roman" w:hAnsi="Arial" w:cs="Times New Roman"/>
      <w:sz w:val="20"/>
      <w:szCs w:val="20"/>
      <w:lang w:val="en-US" w:eastAsia="uk-UA"/>
    </w:rPr>
  </w:style>
  <w:style w:type="paragraph" w:styleId="aa">
    <w:name w:val="footer"/>
    <w:basedOn w:val="a"/>
    <w:link w:val="ab"/>
    <w:rsid w:val="00ED34FE"/>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rsid w:val="00ED34FE"/>
    <w:rPr>
      <w:rFonts w:ascii="Times New Roman" w:eastAsia="Times New Roman" w:hAnsi="Times New Roman" w:cs="Times New Roman"/>
      <w:sz w:val="24"/>
      <w:szCs w:val="20"/>
      <w:lang w:eastAsia="uk-UA"/>
    </w:rPr>
  </w:style>
  <w:style w:type="character" w:styleId="ac">
    <w:name w:val="page number"/>
    <w:basedOn w:val="a0"/>
    <w:rsid w:val="00ED34FE"/>
  </w:style>
  <w:style w:type="paragraph" w:styleId="ad">
    <w:name w:val="Balloon Text"/>
    <w:basedOn w:val="a"/>
    <w:link w:val="ae"/>
    <w:uiPriority w:val="99"/>
    <w:semiHidden/>
    <w:unhideWhenUsed/>
    <w:rsid w:val="00ED34FE"/>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D34FE"/>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27658</Words>
  <Characters>15766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Паша</dc:creator>
  <cp:lastModifiedBy>Sl-Slavuta</cp:lastModifiedBy>
  <cp:revision>2</cp:revision>
  <cp:lastPrinted>2018-04-02T07:38:00Z</cp:lastPrinted>
  <dcterms:created xsi:type="dcterms:W3CDTF">2021-09-28T11:19:00Z</dcterms:created>
  <dcterms:modified xsi:type="dcterms:W3CDTF">2021-09-28T11:19:00Z</dcterms:modified>
</cp:coreProperties>
</file>