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mc:AlternateContent xmlns:mc="http://schemas.openxmlformats.org/markup-compatibility/2006">
    <mc:Choice Requires="x15">
      <x15ac:absPath xmlns:x15ac="http://schemas.microsoft.com/office/spreadsheetml/2010/11/ac" url="C:\Users\Viktoria\Desktop\Відкриті дані\2025\1 інфо про нормативні\"/>
    </mc:Choice>
  </mc:AlternateContent>
  <bookViews>
    <workbookView xWindow="0" yWindow="0" windowWidth="15345" windowHeight="4545"/>
  </bookViews>
  <sheets>
    <sheet name="Sheet1" sheetId="1" r:id="rId1"/>
  </sheets>
  <definedNames>
    <definedName name="_Hlk57850485" localSheetId="0">Sheet1!$K$201</definedName>
  </definedNames>
  <calcPr calcId="162913"/>
</workbook>
</file>

<file path=xl/sharedStrings.xml><?xml version="1.0" encoding="utf-8"?>
<sst xmlns="http://schemas.openxmlformats.org/spreadsheetml/2006/main" count="18" uniqueCount="18">
  <si>
    <t>legalActTitle</t>
  </si>
  <si>
    <t>legalActId</t>
  </si>
  <si>
    <t>legalActDate</t>
  </si>
  <si>
    <t>legalActPublication</t>
  </si>
  <si>
    <t>legalActType</t>
  </si>
  <si>
    <t>legalActAdopterName</t>
  </si>
  <si>
    <t>legalActAdopterId</t>
  </si>
  <si>
    <t>legalActStatus</t>
  </si>
  <si>
    <t>legalActUrl</t>
  </si>
  <si>
    <t>text</t>
  </si>
  <si>
    <t>ПОЛОЖЕННЯ про Управління культури Виконавчого комітету Славутської міської ради</t>
  </si>
  <si>
    <t>null</t>
  </si>
  <si>
    <t>Сайт Славутської міської ради, 2025</t>
  </si>
  <si>
    <t>Положення</t>
  </si>
  <si>
    <t>Славутська міська рада</t>
  </si>
  <si>
    <t>чинний</t>
  </si>
  <si>
    <t>https://www.slavuta.golos.net.ua/?p=pryynyati_rishennya&amp;sp=single&amp;id=1016</t>
  </si>
  <si>
    <t xml:space="preserve">
ПОЛОЖЕННЯ
про Управління культури Виконавчого комітету
Славутської міської ради
(нова редакція)
м. Славута – 2025
1. ЗАГАЛЬНІ ПОЛОЖЕННЯ
1.1. Управління культури Виконавчого комітету Cлавутської міської ради (далі – Управління) відповідно до Закону України «Про місцеве самоврядування в Україні» є виконавчим органом Славутської  міської ради, підзвітне і підконтрольне Славутській міській раді, а з питань здійснення делегованих повноважень органів виконавчої влади підконтрольне Департаменту інформаційної діяльності, культури, національностей та релігій.
1.2. Управління створюється, як самостійна юридична особа, реорганізовується та ліквідовується рішенням Славутської міської ради згідно з чинним законодавством. Структура Управління затверджується Славутською міською радою.
1.3. Управління є юридичною особою, має самостійний баланс, рахунки в  банках та Державній казначейській службі України, печатку із зображенням Державного Герба України, печатку для документів із власною назвою, власні бланки, штампи та інші реквізити юридичної особи.
1.4. Управління є спеціально уповноваженим органом охорони культурної спадщини Славутської міської ради, який реалізує державну політику в сфері охорони культурної спадщини у межах, визначених законодавством України.
1.5. Майно передане на баланс Управління, є комунальною власністю Славутської міської  територіальної громади і перебуває у нього на праві оперативного управління.
1.6. Управління має право вступати у правовідносини, захищати свої інтереси в суді, якщо інше не передбачено чинним законодавством.
1.7. У своїй діяльності Управління керується Конституцією України, Законом України «Про культуру», «Про музеї та музейну справу», «Про бібліотеки та бібліотечну справу», «Про позашкільну освіту», «Про охорону культурної спадщини» та ін., постановами Верховної Ради України, актами Президента України, Кабінету Міністрів України, наказами Міністерства культури та стратегічних комунікацій України, актами Хмельницької обласної ради, Хмельницької обласної військової адміністрації, рішеннями Славутської міської ради та її виконавчого комітету, розпорядженнями міського голови, та цим Положенням.
1.8. Повне найменування юридичної особи українською мовою: Управління культури Виконавчого комітету Славутської міської ради.
1.9. Скорочене найменування юридичної особи українською мовою: УК ВК Славутської МР.
1.10. Повне найменування юридичної особи англійською мовою: Department of Culture of the Executive Committee of the Slavuta City Council.
1.10. Управління є неприбутковою установою.
1.11. Доходи Управління використовуються для фінансування видатків на його утримання, досягнення мети діяльності та реалізації завдань.
1.12. Юридична адреса: 30000, Хмельницька область, Шепетівський район, м. Славута, вул. Ярослава Мудрого, 64.
                 2. ОСНОВНІ ЗАВДАННЯ УПРАВЛІННЯ
2.1. Основними завданнями управління є:
2.1.1. Забезпечення реалізації державної політики у сфері культури, мистецтв, бібліотечної та клубної справи, охорони культурної спадщини, туризму, кінематографії, мистецької освіти,  державної мовної політики, національної музейної політики, релігії, міжнаціональних відносин, захисту прав національних меншин та прав громадян на свободу світогляду і віросповідання на території Славутської міської територіальної громади. 
2.1.2. Сприяння розвитку української національної культури, народної творчості, національно-культурних традицій, художніх промислів, ремесел, культурної і мовної самобутності етнічних спільнот, що проживають на території Славутської міської територіальної громади.
2.1.3. Створення умов для:
- розвитку соціальної інфраструктури у сфері культури та мистецтв, національної музейної політики, клубної та бібліотечної справи, мистецької освіти, охорони культурної спадщини, туризму, державної мовної політики, підвищення рівня матеріально-технічного забезпечення такої інфраструктури;
- розвитку усіх видів професійного та аматорського мистецтва, художньої  творчості, а також для організації культурного дозвілля населення;
- здобутку спеціальної освіти у сфері культури і мистецтва;
- фіксації зразків національної нематеріальної культурної спадщини;
- збереження та розвитку культури української нації, етнічної, мовної самобутності національних меншин;
- забезпечення доступності усіх видів культурних послуг і культурної діяльності.
2.2. Забезпечення:
- вільного розвитку культурно-мистецьких процесів;
- доступності всіх видів культурних послуг і культурної діяльності для кожного громадянина;
- ефективного і цільового використання відповідних бюджетних коштів;
- здійснення заходів щодо запобігання і протидії корупції;
-  прозорості та доступу до публічної інформації.
2.3. Сприяння:
- відродженню та розвитку традицій і культури української нації;  
- захисту прав професійних творчих працівників та їх спілок, соціальному захисту працівників підприємств, установ та організацій у сфері культури та охорони культурної спадщини;
- загальнонаціональній культурній консолідації суспільства, формуванню цілісного культурно-інформаційного простору, захисту та просуванню високоякісного різноманітного культурного продукту;
- розробленню та реалізації програм розвитку культури, мистецтва, туризму, охорони культурної спадщини на регіональному та місцевому рівнях.
                  3. ОСНОВНІ ФУНКЦІЇ УПРАВЛІННЯ
3.1. Управління відповідно до покладених на нього завдань організовує виконання Конституції і законів України, актів Президента України, Кабінету Міністрів України, наказів Міністерства культури та стратегічних комунікацій України, інших нормативних актів та здійснює контроль за їх реалізацією.
3.2. Створює умови для розвитку:
- професійного та аматорського мистецтва, художньої творчості, організації культурного дозвілля населення, здобуття мистецької освіти у сфері культури;
- соціальної та ринкової інфраструктури у сфері культури, охорони культурної спадщини, підвищення рівня матеріально-технічного забезпечення галузі;
- внутрішнього та іноземного туризму, туристичної індустрії, провадження екскурсійної діяльності.
3.3. Бере участь у:
- розробленні у межах своїх повноважень проєктів нормативно-правових актів та проєктів розпорядчих документів Славутської міської ради та її виконавчого комітету;
- реалізації міжнародних, регіональних та міських проєктів у сфері культури, мистецтва, охорони культурної спадщини та туризму;
- організації та проведенні вітчизняних і міжнародних виставок, ярмарків, семінарів, конференцій, конкурсів та фестивалів, тощо;
3.4. Сприяє:
- формуванню репертуарів творчих колективів, комплектуванню та оновленню фондів бібліотек, організації виставок, відродженню та розвитку народних художніх промислів, збереженню культурної спадщини;
- розвитку мережі та зміцненню матеріально-технічної бази закладів культури, спеціалізованих мистецьких навчальних закладів (шкіл естетичного виховання);
- 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та забезпечують провадження туристичної діяльності;
- формуванню позитивного іміджу, промоції Управління, підпорядкованих комунальних закладів культури, поширенню позитивного культурного та туристичного іміджу про Славутську міську територіальну громаду;
- централізованому комплектуванню, забезпеченню належних матеріально — технічних умов зберіганню та використанню бібліотечних фондів;
- збереженню історичного ареалу, відродженню осередків традиційної народної творчості, народних художніх промислів і ремесел;
- проведенню роботи з фіксації зразків національної нематеріальної культурної спадщини;
- популяризації справи охорони культурної спадщини, організації науково-методичної, експозиційно-виставкової та видавничої діяльності у цій сфері;
- діяльності творчих спілок, національно-культурних товариств, громадських організацій, що функціонують у сфері культури та туризму;
- діяльності творчих спілок, національно-культурних товариств, громадських організацій, що функціонують на території громади в сфері культури;
- соціальному захисту працівників закладів, установ та організацій у сфері культури;
3.5. Подає пропозиції щодо:
- формування державної політики у сфері культури, охорони культурної спадщини;
- внесення у встановленому порядку пропозицій щодо створення, реорганізації і ліквідації закладів культури, що відносяться до комунальної власності Славутської міської територіальної громади;
- готує подання щодо відзначення працівників закладів, установ у сфері культури, державними нагородами, відомчими відзнаками, почесними грамотами,  подяками виконавчого комітету міської ради, міського голови, застосовує інші форми морального і матеріального заохочення за досягнення у творчій, педагогічній, культурно-масовій діяльності;
- занесення об’єктів культурної спадщини до Державного реєстру нерухомих пам'яток України, внесення змін до нього для Департаменту інформаційної діяльності, культури, національностей та релігій;
-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відповідного органу виконавчої влади, готує відповідні проєкти розпоряджень;
3.6. Здійснює:
- координацію діяльності та контроль роботи закладів культури, що перебувають у  комунальній власності Славутської міської територіальної громади;
- аналіз роботи закладів культури шляхом збирання та оброблення статистичних даних у сфері культури та мистецтва, охорони культурної спадщини, контроль за їх достовірністю, в тому числі роботу колективів, гуртків, студій тощо.
- контроль за дотриманням фінансової та трудової дисципліни у підвідомчих установах та закладах культури;
- аналіз кадрових потреби працівників у сфері культури та мистецтва;
- контроль за станом дотримання законодавства з питань демонстрування та розповсюдження фільмів у кінотеатрах усіх форм власності;
- надає фінансову підтримку та допомогу громадським організаціям, товариствам, аматорським колективам, клубам, асоціаціям культурно-туристичного спрямування, обдарованим дітям і творчій, талановитій молоді в межах затвердженого кошторису;
- підготовку та подання в установленому порядку статистичну звітність про стан та розвиток культури, охорони культурної спадщини і туризму в Славутській міській територіальній громаді;
- ефективне, результативне та цільове використання бюджетних коштів, організацію та координацію діяльності одержувачів у бюджетному процесі;
- внутрішній контроль за повнотою надходжень, взяттям бюджетних зобов’язань і витрачання підпорядкованими закладами Управління бюджетних коштів:
- заходи, які посилюють роль бібліотек як інформаційних центрів та поліпшують проінформованість населення;
- управління бюджетними коштами, оцінку ефективності бюджетних програм;
- контроль за ефективністю використання культурно-мистецьких та інших об’єктів, що підпорядковані Управлінню;
- моніторинг грантових та кредитних програм з метою прийняття участі в їх реалізації;
- облік (реєстр) релігійних організацій, що діють на території Славутської міської територіальної громади та культових будівель і приміщень, що належать релігійним організаціям або використовуються ними;
- моніторинг релігійної ситуації та процесів, та процесів, що відбуваються у релігійному середовищі;
- моніторинг стану пам’ятних знаків (пам’ятників, меморіальних дощок, горельєфів, барельєфів, тощо);
- надання висновків щодо відповідних програм та проєктів містобудівних, архітектурних і ландшафтних перетворень, будівельних,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проєктів, реалізація яких може позначитися на стані об’єктів культурної спадщини;
- організацію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або проведення будь-яких робіт;
- видання розпоряджень або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
- надання висновків щодо відчуження або передачі пам’яток місцевого значення їх власникам чи у уповноваженими ними органами іншим особам у володіння, користування або управління;  
- укладення охоронних договорів на пам’ятки в межах повноважень, делегованих органом охорони культурної спадщини вищого рівня, відповідно до чинного законодавства;
- виконання функцій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
- підготовку пропозицій до програм соціально-економічного та культурного розвитку і проєктів місцевого бюджету та подання їх на розгляд відповідному органу виконавчої влади;
- організацію досліджень об’єктів культурно спадщини, які потребують рятівних робіт;
- застосування фінансових санкцій за порушення Закону України «Про охорону культурної спадщини»;
- облік (реєстр) об’єктів культурної спадщини та ведення облікової документації відповідно до вимог чинного законодавства;
- моніторинг стану збереження об’єктів культурної спадщини на території Славутської міської територіальної громади, із вчиненням необхідних дій, визначених законодавством України, у випадку виявлення неналежного їх використання, яке призводить до пошкодження, руйнування чи знищення об’єкту культурної спадщини;
-  розгляд листів, звернень, пропозицій та скарг громадян із питань, пов’язаних з діяльністю Управління і підпорядкованих установ та закладів;
- здійснення інших повноважень відповідно до чинного законодавства.
3.7. Забезпечує:
- організацію та ведення централізованого бухгалтерського обліку підпорядкованих закладів, складання та подання фінансової і бюджетної звітності у порядку, встановленому законодавством;
- здійснення заходів щодо запобігання та протидію корупції;
- у межах своїх повноважень виконання завдань цивільного захисту населення, дотримання вимог законодавства з охорони праці та пожежної безпеки у закладах культури, підпорядкованих Управлінню;
- виконання Закону України «Про охорону культурної спадщини», інших нормативно-правових актів про охорону культурної спадщини на території Славутської міської територіальної громади;
-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проєктів будь яких змін у зонах охорони пам’яток та в історичних ареалах населених місць;
- дотриманню режиму використання пам'яток місцевого значення, їх територій, зон охорони;
- захист об'єктів культурної спадщини від загрози знищення, руйнування або пошкодження;
- виготовлення, встановлення та утримання охоронних дощок, охоронних знаків, інших інформаційних написів, позначок на пам’ятках або в межах їх територій в установленому законом порядку;
- інформує органи охорони культурної спадщини вищого рівня про пошкодження, руйнування, загрозу або можливу загрозу пошкодження, руйнування пам’яток, що знаходяться на території Славутської міської територіальної громади;
- інші повноваження, відповідно до чинного законодавства.
3.8. Організовує:
-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що належать до його повноважень;
-  розроблення відповідних програм з охорони культурної спадщини;
- підготовку, перепідготовку та підвищення кваліфікації працівників культури в тому числі у сфері охорони культурної спадщини;
- дослідження об’єктів культурної спадщини, які потребують рятівних робіт.
3.9. Контролює дотримання у мистецьких школах законодавства у сфері позашкільної освіти, державних вимог щодо змісту, рівня і обсягу освітніх послуг.
3.10. Сприяє фінансовому забезпеченню діючої мережі закладів культури.
3.11. Вносить пропозиції щодо обсягів бюджетного фінансування мистецьких шкіл та установ культури, які перебувають у комунальній власності Славутської міської територіальної громади, аналізує їх використання.
3.12. Затверджує контингент учнів у мистецьких школах.
3.13. Вживає заходів, передбачених Законом України «Про доступ до публічної інформації» щодо забезпечення доступу до інформації, яка була отримана або створена в процесі виконання своїх повноважень відповідно до чинного законодавства.
3.14. Розглядає у межах своїх повноважень в установленому законодавством порядку запити та звернення.
3.15. Готує (бере участь у підготовці) у межах своїх повноважень проєктів угод, договорів, меморандумів, протоколів зустрічей делегацій і робочих груп.
3.16. Здійснює повноваження, делеговані органами місцевого самоврядування.
3.17. Організовує роботу з укомплектування, зберігання, ведення обліку та використання архівних документів;
3.18. Вивчає релігійну ситуацію та процеси, які відбуваються в релігійному середовищі. Рекомендує проведення богослужінь до знаменних та пам'ятних дат та участь релігійних організацій, об'єднань національних меншин в заходах, організованих з нагоди відзначення державних свят та пам'ятних подій.
3.19. Підтримує видання книг місцевих авторів , в тому числі шляхом розгляду їх творів та прийняття рішення Координаційною радою із закупівлі творів місцевих авторів.
3.20. Надає організаційну, практичну та фінансову допомогу у проведенні на території громади обласних, всеукраїнських та міжнародних культурно-мистецьких заходів.
3.26. Утворює спеціалізовані експертні ради.
3.27. Здійснює інші передбачені законом повноваження.
                                4. ПРАВА УПРАВЛІННЯ
4. Управління має право:
4.1. Отримувати в установленому законодавством порядку від інших структурних підрозділів органів місцевого самоврядування, підприємств, установ та організацій, в тому числі релігійних організацій, незалежно від форм власності та їх посадових осіб інформацію, документи і матеріали, необхідні для виконання передбачених для нього завдань.
4.2. Залучати фахівців інших структурних підрозділів виконавчого комітету Славутської міської ради, підприємств, установ та організацій, об’єднань громадян (за погодженням з їх керівниками) до розгляду питань, що належать до компетенції управління.
4.3. Вносити пропозиції Славутській міській раді та її виконавчому комітетові щодо вдосконалення роботи з питань культури, мистецтва,  бібліотечної та клубної справи, охорони культурної спадщини, кінематографії, мистецької освіти,  державної мовної політики, національної музейної політики.
4.4. Скликати в установленому порядку наради, конференції, семінари з питань, що належать до компетенції Управління.
4.5. У межах своїх повноважень взаємодіє з іншими виконавчими органами Славутської міської ради,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
4.6. Організовувати та проводити конкурси на заміщення посад керівників комунальних закладів культури Славутської міської територіальної громади, підпорядкованих Управлінню.
4.7. Укладати угоди про співпрацю та встановлювати прямі зв’язки із закладами культури та мистецтва, закладами туристичної інфраструктури зарубіжних країн, міжнародними організаціями, фондами.
4.8. Заслуховувати звіти про роботу підпорядкованих установ Управління та їх керівників.
4.9. Вносити на розгляд Славутської міської ради питання щодо створення, реорганізації та ліквідації закладів культури, що відносяться до комунальної власності.
4.10. Звертатись до правоохоронних органів з метою реагування у разі встановлення порушень у використанні об’єктів культурної спадщини фізичними чи юридичними особами та території Славутської міської територіальної громади.
5. ОРГАНИ УПРАВЛІННЯ
5.1. Вищим органом управління є Славутська міська рада. Славутська міська рада приймає рішення щодо реорганізації, ліквідації управління, затверджує його положення, структуру і штатну чисельність, визначає мету його діяльності, його права та обов’язки.
5.2. Міський голова призначає та звільняє начальника управління у порядку, передбаченому чинним законодавством, застосовує засоби заохочення до начальника управління за сумлінну працю або накладає дисциплінарне стягнення відповідно до чинного законодавства України.
5.3. Управління безпосередньо підпорядковується заступнику міського голови з питань діяльності виконавчих органів ради, який виносить на розгляд міського голови клопотання про застосування засобів заохочення до начальника управління за сумлінну працю або накладення дисциплінарного стягнення.
5.4. Управління очолює начальник, який призначається на посаду і звільняється з посади міським головою у відповідності до чинного законодавства України.
5.5. Начальник Управління має заступника, який відповідно до чинного законодавства призначається на посаду на конкурсних засадах начальником Управління та звільняється з посади начальником Управління.
5.6. Керівники підпорядкованих установ, закладів, підпорядкованих структурних підрозділів безпосередньо підпорядковуються начальнику Управління, здійснюють діяльність під його безпосереднім керівництвом та несуть відповідальність за виконання покладених на підрозділ завдань та функцій.
Начальник управління:
- здійснює керівництво Управлінням та представляє його інтереси в правовідносинах з фізичними та юридичними особами, несе персональну відповідальність за організацію та результати його діяльності, сприяє створенню належних умов праці в Управлінні;
- розробляє та бере участь у розробленні нормативно-правових актів, затверджує положення про підпорядковані йому структурні підрозділи, штатний розпис, посадові інструкції працівників;
- призначає на посаду і звільняє з посади працівників Управління, керівників самостійних юридичних осіб у складі Управління, працівників підпорядкованих (структурних) підрозділів в установленому законодавством порядку,  вирішує питання застосування до них заохочень відповідно до особистого вкладу в загальні результати роботи, встановлює їм надбавки, надає їм матеріальну допомогу у межах затверджених видатків на оплату праці та вирішує питання щодо їх притягнення до дисциплінарної відповідальності;
- розподіляє обов’язки між працівниками Управління, забезпечує їх взаємозамінність для забезпечення ефективної реалізації завдань та функцій;
- здійснює частковий перерозподіл функціональних обов’язків працівників Управління;
- планує роботу Управління, затверджує плани роботи підпорядкованих установ та закладів вносить пропозиції щодо формування планів роботи Славутської міської ради та її виконавчого комітету;
- видає у межах своїх повноважень накази, організовує здійснення контролю за їх виконанням;
- розпоряджається коштами у межах затвердженого кошторису доходів і видатків на утримання управління;
- здійснює внутрішній контроль за повнотою надходжень, взяттям бюджетних зобов’язань, підпорядкованих комунальних закладів культури та одержувачами бюджетних коштів і витрачанням ними бюджетних коштів;
- проводить особистий прийом громадян з питань, що належать до повноважень управління;
- забезпечує дотримання працівниками Управління правил внутрішнього трудового розпорядку та виконавської дисципліни;
- дає доручення працівникам Управління щодо виконання ними відповідних завдань шляхом накладення резолююції на документах чи в протокольних дорученнях;
- вносить подання про присвоєння працівникам Управління рангів посадових осіб органу місцевого самоврядування відповідно до чинного законодавства;
- погоджує, за поданням керівників закладів культури, що належать до комунальної власності Славутської міської ради, кандидатури їх заступників;
- укладає в межах повноважень управління договори, контракти, інші угоди;
- здійснює інші повноваження, визначені законом.
5.7. Призначає на посаду та звільняє з посади заступника начальника управління та головного спеціаліста-юрисконсульта в порядку, передбаченому чинним законодавством України, вирішує питання застосування до них заохочень відповідно до особистого вкладу в загальні результати роботи, встановлює їм надбавки, надає їм матеріальну допомогу у межах затверджених видатків на оплату праці та вирішує питання щодо їх притягнення до дисциплінарної відповідальності.
 Головний спеціаліст - юрисконсульт управління (інший працівник управління, до функціональних обов’язків якого належить юридичний супровід діяльності управління) діє від імені та в інтересах Управління культури Виконавчого комітету Славутської міської ради в порядку самопредставництва без додаткового уповноваження (довіреності) в судах України, інших органах, установах,  організаціях та підприємствах, пов'язаних із досудовим і судовим розглядом справ та примусовим виконанням рішень із правами та обов’язками, які належать учаснику справи (позивачу, відповідачу, третій особі), іншому учасникові досудового чи судового процесу відповідно до чинного законодавства України, за винятком права відмовитися від позову, укладати мирову угоду, визнавати позов повністю або частково.
5.6. Заступник начальника управління виконує функції, передбачені посадовою інструкцією та наділений повноваженнями начальника управління в період його відсутності.
5.7. У період відсутності заступника начальника Управління, його посадові обов’язки виконує головний спеціаліст — юрисконсульт.
     6. ВЗАЄМОДІЯ З ВІДДІЛАМИ, УПРАВЛІННЯМИ ТА ІНШИМИ
ВИКОНАВЧИМИ ОРГАНАМИ
6.1. Управління у процесі виконання покладених на нього завдань взаємодіє з відділами та управліннями виконавчого комітету Славутської міської ради, Департаментом інформаційної діяльності, культури, національностей та релігій Хмельницької обласної державної адміністрації, надає їм і отримує від них інформаційні матеріали.
6.2. Управління взаємодіє із виконавчими органами Славутської міської ради, іншими організаціями, підприємствами, установами.
6.3. Управління у своїй діяльності взаємодіє з депутатськими постійними комісіями Славутської міської ради, депутатами Славутської міської ради, надає необхідні інформаційні матеріали, які належать до компетенції управління, своєчасно реагує на депутатські звернення та депутатські запити.
6.4. Управління надає методичну та практичну допомогу в межах своєї компетенції.
7. ПРИПИНЕННЯ ДІЯЛЬНОСТІ УПРАВЛІННЯ
7.1. Припинення діяльності Управління здійснюється шляхом його реорганізації (злиття, приєднання, поділу, перетворення) або шляхом ліквідації за рішенням Славутської міської ради, та в інших випадках, передбачених чинним законодавством України.
Начальник Управління культури
Виконавчого комітету Славутської
міської ради            Сергій САКАЛЮК
</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fonts count="2" x14ac:knownFonts="1">
    <font>
      <sz val="11"/>
      <color theme="1"/>
      <name val="Calibri"/>
      <family val="2"/>
      <scheme val="minor"/>
    </font>
    <font>
      <b/>
      <sz val="11"/>
      <name val="Calibri"/>
    </font>
  </fonts>
  <fills count="2">
    <fill>
      <patternFill patternType="none"/>
    </fill>
    <fill>
      <patternFill patternType="gray125"/>
    </fill>
  </fills>
  <borders count="2">
    <border>
      <left/>
      <right/>
      <top/>
      <bottom/>
      <diagonal/>
    </border>
    <border>
      <left style="thin">
        <color auto="1"/>
      </left>
      <right style="thin">
        <color auto="1"/>
      </right>
      <top style="thin">
        <color auto="1"/>
      </top>
      <bottom style="thin">
        <color auto="1"/>
      </bottom>
      <diagonal/>
    </border>
  </borders>
  <cellStyleXfs count="1">
    <xf numFmtId="0" fontId="0" fillId="0" borderId="0"/>
  </cellStyleXfs>
  <cellXfs count="4">
    <xf numFmtId="0" fontId="0" fillId="0" borderId="0" xfId="0"/>
    <xf numFmtId="0" fontId="1" fillId="0" borderId="1" xfId="0" applyFont="1" applyBorder="1" applyAlignment="1">
      <alignment horizontal="center" vertical="top"/>
    </xf>
    <xf numFmtId="0" fontId="0" fillId="0" borderId="0" xfId="0" applyAlignment="1">
      <alignment wrapText="1"/>
    </xf>
    <xf numFmtId="14" fontId="0" fillId="0" borderId="0" xfId="0" applyNumberFormat="1" applyAlignment="1">
      <alignment wrapText="1"/>
    </xf>
  </cellXfs>
  <cellStyles count="1">
    <cellStyle name="Обычный" xfId="0" builtinId="0"/>
  </cellStyles>
  <dxfs count="0"/>
  <tableStyles count="0" defaultTableStyle="TableStyleMedium9"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2" Type="http://schemas.openxmlformats.org/officeDocument/2006/relationships/printerSettings" Target="../printerSettings/printerSettings1.bin"/><Relationship Id="rId1" Type="http://schemas.openxmlformats.org/officeDocument/2006/relationships/hyperlink" Target="https://www.slavuta.golos.net.ua/?p=pryynyati_rishennya&amp;sp=single&amp;id=1016" TargetMode="External"/></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J4"/>
  <sheetViews>
    <sheetView tabSelected="1" workbookViewId="0">
      <selection activeCell="L2" sqref="L2"/>
    </sheetView>
  </sheetViews>
  <sheetFormatPr defaultRowHeight="15" x14ac:dyDescent="0.25"/>
  <cols>
    <col min="1" max="1" width="22.28515625" customWidth="1"/>
    <col min="3" max="3" width="10.140625" bestFit="1" customWidth="1"/>
  </cols>
  <sheetData>
    <row r="1" spans="1:10" ht="20.25" customHeight="1" x14ac:dyDescent="0.25">
      <c r="A1" s="1" t="s">
        <v>0</v>
      </c>
      <c r="B1" s="1" t="s">
        <v>1</v>
      </c>
      <c r="C1" s="1" t="s">
        <v>2</v>
      </c>
      <c r="D1" s="1" t="s">
        <v>3</v>
      </c>
      <c r="E1" s="1" t="s">
        <v>4</v>
      </c>
      <c r="F1" s="1" t="s">
        <v>5</v>
      </c>
      <c r="G1" s="1" t="s">
        <v>6</v>
      </c>
      <c r="H1" s="1" t="s">
        <v>7</v>
      </c>
      <c r="I1" s="1" t="s">
        <v>8</v>
      </c>
      <c r="J1" s="1" t="s">
        <v>9</v>
      </c>
    </row>
    <row r="2" spans="1:10" ht="167.25" customHeight="1" x14ac:dyDescent="0.25">
      <c r="A2" s="2" t="s">
        <v>10</v>
      </c>
      <c r="B2" s="2" t="s">
        <v>11</v>
      </c>
      <c r="C2" s="3">
        <v>45834</v>
      </c>
      <c r="D2" s="2" t="s">
        <v>12</v>
      </c>
      <c r="E2" s="2" t="s">
        <v>13</v>
      </c>
      <c r="F2" s="2" t="s">
        <v>14</v>
      </c>
      <c r="G2" s="2">
        <v>34270865</v>
      </c>
      <c r="H2" s="2" t="s">
        <v>15</v>
      </c>
      <c r="I2" s="2" t="s">
        <v>16</v>
      </c>
      <c r="J2" s="2" t="s">
        <v>17</v>
      </c>
    </row>
    <row r="3" spans="1:10" x14ac:dyDescent="0.25">
      <c r="A3" s="2"/>
      <c r="B3" s="2"/>
      <c r="C3" s="2"/>
      <c r="D3" s="2"/>
      <c r="E3" s="2"/>
      <c r="F3" s="2"/>
      <c r="G3" s="2"/>
      <c r="H3" s="2"/>
      <c r="I3" s="2"/>
      <c r="J3" s="2"/>
    </row>
    <row r="4" spans="1:10" x14ac:dyDescent="0.25">
      <c r="A4" s="2"/>
      <c r="B4" s="2"/>
      <c r="C4" s="2"/>
      <c r="D4" s="2"/>
      <c r="E4" s="2"/>
      <c r="F4" s="2"/>
      <c r="G4" s="2"/>
      <c r="H4" s="2"/>
      <c r="I4" s="2"/>
      <c r="J4" s="2"/>
    </row>
  </sheetData>
  <hyperlinks>
    <hyperlink ref="I2" r:id="rId1"/>
  </hyperlinks>
  <pageMargins left="0.75" right="0.75" top="1" bottom="1" header="0.5" footer="0.5"/>
  <pageSetup paperSize="9" orientation="portrait" r:id="rId2"/>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Листы</vt:lpstr>
      </vt:variant>
      <vt:variant>
        <vt:i4>1</vt:i4>
      </vt:variant>
      <vt:variant>
        <vt:lpstr>Именованные диапазоны</vt:lpstr>
      </vt:variant>
      <vt:variant>
        <vt:i4>1</vt:i4>
      </vt:variant>
    </vt:vector>
  </HeadingPairs>
  <TitlesOfParts>
    <vt:vector size="2" baseType="lpstr">
      <vt:lpstr>Sheet1</vt:lpstr>
      <vt:lpstr>Sheet1!_Hlk57850485</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openpyxl</dc:creator>
  <cp:lastModifiedBy>Viktoria</cp:lastModifiedBy>
  <dcterms:created xsi:type="dcterms:W3CDTF">2025-01-08T11:57:28Z</dcterms:created>
  <dcterms:modified xsi:type="dcterms:W3CDTF">2025-11-30T12:16:06Z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bookGuid">
    <vt:lpwstr>9f11c223-a566-410c-92a6-65ce841f841c</vt:lpwstr>
  </property>
</Properties>
</file>